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67B332" w14:textId="1EF8999D" w:rsidR="00F60D53" w:rsidRPr="00CB168F" w:rsidRDefault="00F60D53" w:rsidP="00F60D53">
      <w:pPr>
        <w:tabs>
          <w:tab w:val="left" w:pos="1985"/>
          <w:tab w:val="left" w:pos="7920"/>
        </w:tabs>
        <w:spacing w:after="0"/>
        <w:jc w:val="both"/>
        <w:rPr>
          <w:rFonts w:ascii="Arial" w:hAnsi="Arial" w:cs="Arial"/>
          <w:b/>
          <w:sz w:val="24"/>
        </w:rPr>
      </w:pPr>
      <w:bookmarkStart w:id="0" w:name="_Toc508617208"/>
      <w:r w:rsidRPr="00420A17">
        <w:rPr>
          <w:rFonts w:ascii="Arial" w:hAnsi="Arial" w:cs="Arial"/>
          <w:b/>
          <w:sz w:val="24"/>
        </w:rPr>
        <w:t xml:space="preserve">3GPP TSG-RAN WG4 Meeting </w:t>
      </w:r>
      <w:r w:rsidRPr="00420A17">
        <w:rPr>
          <w:rFonts w:ascii="Arial" w:hAnsi="Arial" w:cs="Arial"/>
          <w:b/>
          <w:sz w:val="24"/>
          <w:szCs w:val="24"/>
        </w:rPr>
        <w:t>#11</w:t>
      </w:r>
      <w:r w:rsidRPr="00420A17">
        <w:rPr>
          <w:rFonts w:ascii="Arial" w:eastAsiaTheme="minorEastAsia" w:hAnsi="Arial" w:cs="Arial" w:hint="eastAsia"/>
          <w:b/>
          <w:sz w:val="24"/>
          <w:szCs w:val="24"/>
          <w:lang w:eastAsia="zh-CN"/>
        </w:rPr>
        <w:t>1</w:t>
      </w:r>
      <w:r w:rsidRPr="00420A17">
        <w:rPr>
          <w:rFonts w:ascii="Arial" w:hAnsi="Arial" w:cs="Arial"/>
          <w:b/>
          <w:sz w:val="24"/>
        </w:rPr>
        <w:tab/>
      </w:r>
      <w:r w:rsidR="00A9433B" w:rsidRPr="00A9433B">
        <w:rPr>
          <w:rFonts w:ascii="Arial" w:hAnsi="Arial" w:cs="Arial"/>
          <w:b/>
          <w:sz w:val="24"/>
        </w:rPr>
        <w:t>R4-2408106</w:t>
      </w:r>
      <w:r w:rsidRPr="00420A17">
        <w:rPr>
          <w:rFonts w:ascii="Arial" w:hAnsi="Arial" w:cs="Arial"/>
          <w:b/>
          <w:sz w:val="24"/>
        </w:rPr>
        <w:br/>
        <w:t>Fukuoka City, Fukuoka, Japan, 20</w:t>
      </w:r>
      <w:r w:rsidRPr="00106A2F">
        <w:rPr>
          <w:rFonts w:ascii="Arial" w:hAnsi="Arial" w:cs="Arial"/>
          <w:b/>
          <w:sz w:val="24"/>
          <w:vertAlign w:val="superscript"/>
        </w:rPr>
        <w:t>th</w:t>
      </w:r>
      <w:r w:rsidRPr="00420A17">
        <w:rPr>
          <w:rFonts w:ascii="Arial" w:hAnsi="Arial" w:cs="Arial"/>
          <w:b/>
          <w:sz w:val="24"/>
        </w:rPr>
        <w:t xml:space="preserve"> – 24</w:t>
      </w:r>
      <w:r w:rsidRPr="00106A2F">
        <w:rPr>
          <w:rFonts w:ascii="Arial" w:hAnsi="Arial" w:cs="Arial"/>
          <w:b/>
          <w:sz w:val="24"/>
          <w:vertAlign w:val="superscript"/>
        </w:rPr>
        <w:t>th</w:t>
      </w:r>
      <w:r w:rsidRPr="00420A17">
        <w:rPr>
          <w:rFonts w:ascii="Arial" w:hAnsi="Arial" w:cs="Arial"/>
          <w:b/>
          <w:sz w:val="24"/>
        </w:rPr>
        <w:t xml:space="preserve"> </w:t>
      </w:r>
      <w:proofErr w:type="gramStart"/>
      <w:r w:rsidRPr="00420A17">
        <w:rPr>
          <w:rFonts w:ascii="Arial" w:hAnsi="Arial" w:cs="Arial"/>
          <w:b/>
          <w:sz w:val="24"/>
        </w:rPr>
        <w:t>May,</w:t>
      </w:r>
      <w:proofErr w:type="gramEnd"/>
      <w:r w:rsidRPr="00420A17">
        <w:rPr>
          <w:rFonts w:ascii="Arial" w:hAnsi="Arial" w:cs="Arial"/>
          <w:b/>
          <w:sz w:val="24"/>
        </w:rPr>
        <w:t xml:space="preserve"> 2024</w:t>
      </w:r>
    </w:p>
    <w:p w14:paraId="193DD0AA" w14:textId="77777777" w:rsidR="00816C9D" w:rsidRPr="00F8261A" w:rsidRDefault="00816C9D" w:rsidP="00816C9D">
      <w:pPr>
        <w:rPr>
          <w:rFonts w:ascii="Arial" w:hAnsi="Arial" w:cs="Arial"/>
          <w:b/>
          <w:sz w:val="24"/>
          <w:szCs w:val="24"/>
          <w:highlight w:val="yellow"/>
        </w:rPr>
      </w:pPr>
    </w:p>
    <w:p w14:paraId="737ACE3D" w14:textId="0B4F73F0" w:rsidR="00816C9D" w:rsidRPr="007A4AD7" w:rsidRDefault="00816C9D" w:rsidP="00816C9D">
      <w:pPr>
        <w:tabs>
          <w:tab w:val="left" w:pos="2160"/>
        </w:tabs>
        <w:rPr>
          <w:rFonts w:ascii="Arial" w:eastAsiaTheme="minorEastAsia" w:hAnsi="Arial" w:cs="Arial"/>
          <w:b/>
          <w:sz w:val="24"/>
          <w:szCs w:val="24"/>
          <w:lang w:eastAsia="zh-CN"/>
        </w:rPr>
      </w:pPr>
      <w:r w:rsidRPr="00F60D53">
        <w:rPr>
          <w:rFonts w:ascii="Arial" w:hAnsi="Arial" w:cs="Arial"/>
          <w:b/>
          <w:sz w:val="24"/>
          <w:szCs w:val="24"/>
        </w:rPr>
        <w:t>Agenda item:</w:t>
      </w:r>
      <w:r w:rsidRPr="00F60D53">
        <w:rPr>
          <w:rFonts w:ascii="Arial" w:hAnsi="Arial" w:cs="Arial"/>
          <w:b/>
          <w:sz w:val="24"/>
          <w:szCs w:val="24"/>
        </w:rPr>
        <w:tab/>
      </w:r>
      <w:r w:rsidR="00106A2F">
        <w:rPr>
          <w:rFonts w:ascii="Arial" w:eastAsiaTheme="minorEastAsia" w:hAnsi="Arial" w:cs="Arial" w:hint="eastAsia"/>
          <w:b/>
          <w:sz w:val="24"/>
          <w:szCs w:val="24"/>
          <w:lang w:eastAsia="zh-CN"/>
        </w:rPr>
        <w:t>10</w:t>
      </w:r>
      <w:r w:rsidR="007A4AD7" w:rsidRPr="00F60D53">
        <w:rPr>
          <w:rFonts w:ascii="Arial" w:eastAsiaTheme="minorEastAsia" w:hAnsi="Arial" w:cs="Arial" w:hint="eastAsia"/>
          <w:b/>
          <w:sz w:val="24"/>
          <w:szCs w:val="24"/>
          <w:lang w:eastAsia="zh-CN"/>
        </w:rPr>
        <w:t>.4.2.2</w:t>
      </w:r>
    </w:p>
    <w:p w14:paraId="4946FB1D" w14:textId="1AC3FB5E" w:rsidR="00816C9D" w:rsidRPr="007E36DA" w:rsidRDefault="00816C9D" w:rsidP="00816C9D">
      <w:pPr>
        <w:tabs>
          <w:tab w:val="left" w:pos="2160"/>
        </w:tabs>
        <w:rPr>
          <w:rFonts w:ascii="Arial" w:hAnsi="Arial" w:cs="Arial"/>
          <w:b/>
          <w:sz w:val="24"/>
          <w:szCs w:val="24"/>
        </w:rPr>
      </w:pPr>
      <w:r w:rsidRPr="007E36DA">
        <w:rPr>
          <w:rFonts w:ascii="Arial" w:hAnsi="Arial" w:cs="Arial"/>
          <w:b/>
          <w:sz w:val="24"/>
          <w:szCs w:val="24"/>
        </w:rPr>
        <w:t>Source:</w:t>
      </w:r>
      <w:r w:rsidRPr="007E36DA">
        <w:rPr>
          <w:rFonts w:ascii="Arial" w:hAnsi="Arial" w:cs="Arial"/>
          <w:b/>
          <w:sz w:val="24"/>
          <w:szCs w:val="24"/>
        </w:rPr>
        <w:tab/>
      </w:r>
      <w:r w:rsidR="00D5113B" w:rsidRPr="007E36DA">
        <w:rPr>
          <w:rFonts w:ascii="Arial" w:hAnsi="Arial" w:cs="Arial"/>
          <w:b/>
          <w:sz w:val="24"/>
          <w:szCs w:val="24"/>
        </w:rPr>
        <w:t>vivo</w:t>
      </w:r>
    </w:p>
    <w:p w14:paraId="431C523D" w14:textId="6878F3BD" w:rsidR="00816C9D" w:rsidRPr="007E36DA" w:rsidRDefault="00816C9D" w:rsidP="00816C9D">
      <w:pPr>
        <w:tabs>
          <w:tab w:val="left" w:pos="2250"/>
        </w:tabs>
        <w:ind w:left="2160" w:hanging="2160"/>
        <w:rPr>
          <w:rFonts w:ascii="Arial" w:hAnsi="Arial" w:cs="Arial"/>
          <w:b/>
          <w:sz w:val="24"/>
          <w:szCs w:val="24"/>
        </w:rPr>
      </w:pPr>
      <w:r w:rsidRPr="007E36DA">
        <w:rPr>
          <w:rFonts w:ascii="Arial" w:hAnsi="Arial" w:cs="Arial"/>
          <w:b/>
          <w:sz w:val="24"/>
          <w:szCs w:val="24"/>
        </w:rPr>
        <w:t>Title:</w:t>
      </w:r>
      <w:r w:rsidRPr="007E36DA">
        <w:rPr>
          <w:rFonts w:ascii="Arial" w:hAnsi="Arial" w:cs="Arial"/>
          <w:b/>
          <w:sz w:val="24"/>
          <w:szCs w:val="24"/>
        </w:rPr>
        <w:tab/>
      </w:r>
      <w:bookmarkStart w:id="1" w:name="_Hlk68098771"/>
      <w:r w:rsidR="00F8261A">
        <w:rPr>
          <w:rFonts w:ascii="Arial" w:eastAsiaTheme="minorEastAsia" w:hAnsi="Arial" w:cs="Arial" w:hint="eastAsia"/>
          <w:b/>
          <w:sz w:val="24"/>
          <w:szCs w:val="24"/>
          <w:lang w:eastAsia="zh-CN"/>
        </w:rPr>
        <w:t>Discussions on</w:t>
      </w:r>
      <w:r w:rsidR="00F842D9">
        <w:rPr>
          <w:rFonts w:ascii="Arial" w:eastAsiaTheme="minorEastAsia" w:hAnsi="Arial" w:cs="Arial" w:hint="eastAsia"/>
          <w:b/>
          <w:sz w:val="24"/>
          <w:szCs w:val="24"/>
          <w:lang w:eastAsia="zh-CN"/>
        </w:rPr>
        <w:t xml:space="preserve"> </w:t>
      </w:r>
      <w:r w:rsidR="00056676">
        <w:rPr>
          <w:rFonts w:ascii="Arial" w:eastAsiaTheme="minorEastAsia" w:hAnsi="Arial" w:cs="Arial" w:hint="eastAsia"/>
          <w:b/>
          <w:sz w:val="24"/>
          <w:szCs w:val="24"/>
          <w:lang w:eastAsia="zh-CN"/>
        </w:rPr>
        <w:t>NTN</w:t>
      </w:r>
      <w:r w:rsidR="00F842D9">
        <w:rPr>
          <w:rFonts w:ascii="Arial" w:eastAsiaTheme="minorEastAsia" w:hAnsi="Arial" w:cs="Arial" w:hint="eastAsia"/>
          <w:b/>
          <w:sz w:val="24"/>
          <w:szCs w:val="24"/>
          <w:lang w:eastAsia="zh-CN"/>
        </w:rPr>
        <w:t xml:space="preserve"> OTA test method</w:t>
      </w:r>
      <w:r w:rsidR="00256757" w:rsidRPr="007E36DA">
        <w:rPr>
          <w:rFonts w:ascii="Arial" w:hAnsi="Arial" w:cs="Arial"/>
          <w:b/>
          <w:sz w:val="24"/>
          <w:szCs w:val="24"/>
        </w:rPr>
        <w:t xml:space="preserve"> </w:t>
      </w:r>
      <w:bookmarkEnd w:id="1"/>
      <w:r w:rsidR="00D5113B" w:rsidRPr="007E36DA">
        <w:rPr>
          <w:rFonts w:ascii="Arial" w:hAnsi="Arial" w:cs="Arial"/>
          <w:b/>
          <w:sz w:val="24"/>
          <w:szCs w:val="24"/>
        </w:rPr>
        <w:t xml:space="preserve"> </w:t>
      </w:r>
    </w:p>
    <w:p w14:paraId="308BCBAC" w14:textId="77777777" w:rsidR="00816C9D" w:rsidRPr="007E36DA" w:rsidRDefault="00816C9D" w:rsidP="00816C9D">
      <w:pPr>
        <w:tabs>
          <w:tab w:val="left" w:pos="2160"/>
        </w:tabs>
        <w:rPr>
          <w:rFonts w:ascii="Arial" w:hAnsi="Arial" w:cs="Arial"/>
          <w:b/>
          <w:sz w:val="24"/>
          <w:szCs w:val="24"/>
        </w:rPr>
      </w:pPr>
      <w:r w:rsidRPr="007E36DA">
        <w:rPr>
          <w:rFonts w:ascii="Arial" w:hAnsi="Arial" w:cs="Arial"/>
          <w:b/>
          <w:sz w:val="24"/>
          <w:szCs w:val="24"/>
        </w:rPr>
        <w:t>Document for:</w:t>
      </w:r>
      <w:r w:rsidRPr="007E36DA">
        <w:rPr>
          <w:rFonts w:ascii="Arial" w:hAnsi="Arial" w:cs="Arial"/>
          <w:b/>
          <w:sz w:val="24"/>
          <w:szCs w:val="24"/>
        </w:rPr>
        <w:tab/>
        <w:t>Approval</w:t>
      </w:r>
    </w:p>
    <w:p w14:paraId="7E115355" w14:textId="77777777" w:rsidR="00816C9D" w:rsidRPr="007E36DA" w:rsidRDefault="00816C9D" w:rsidP="00EB7A08">
      <w:pPr>
        <w:pStyle w:val="1"/>
        <w:ind w:left="567" w:hanging="567"/>
        <w:rPr>
          <w:lang w:val="en-US"/>
        </w:rPr>
      </w:pPr>
      <w:r w:rsidRPr="007E36DA">
        <w:rPr>
          <w:lang w:val="en-US"/>
        </w:rPr>
        <w:t>1</w:t>
      </w:r>
      <w:r w:rsidRPr="007E36DA">
        <w:rPr>
          <w:lang w:val="en-US"/>
        </w:rPr>
        <w:tab/>
        <w:t>Introduction</w:t>
      </w:r>
    </w:p>
    <w:p w14:paraId="44B98F98" w14:textId="4107DBA4" w:rsidR="00DC4B66" w:rsidRPr="005A2CCD" w:rsidRDefault="00DC4B66" w:rsidP="00DC4B66">
      <w:pPr>
        <w:rPr>
          <w:rFonts w:eastAsiaTheme="minorEastAsia"/>
          <w:lang w:eastAsia="zh-CN"/>
        </w:rPr>
      </w:pPr>
      <w:r w:rsidRPr="007E36DA">
        <w:t xml:space="preserve">This contribution provides our </w:t>
      </w:r>
      <w:r w:rsidR="009D40AA">
        <w:rPr>
          <w:rFonts w:eastAsiaTheme="minorEastAsia" w:hint="eastAsia"/>
          <w:lang w:eastAsia="zh-CN"/>
        </w:rPr>
        <w:t xml:space="preserve">further </w:t>
      </w:r>
      <w:r w:rsidRPr="007E36DA">
        <w:t xml:space="preserve">views on </w:t>
      </w:r>
      <w:r w:rsidR="005A2CCD">
        <w:rPr>
          <w:rFonts w:eastAsiaTheme="minorEastAsia" w:hint="eastAsia"/>
          <w:lang w:eastAsia="zh-CN"/>
        </w:rPr>
        <w:t>NTN</w:t>
      </w:r>
      <w:r w:rsidR="00603732">
        <w:rPr>
          <w:rFonts w:eastAsiaTheme="minorEastAsia" w:hint="eastAsia"/>
          <w:lang w:eastAsia="zh-CN"/>
        </w:rPr>
        <w:t xml:space="preserve"> OTA test method</w:t>
      </w:r>
      <w:r w:rsidR="005A2CCD">
        <w:rPr>
          <w:rFonts w:eastAsiaTheme="minorEastAsia" w:hint="eastAsia"/>
          <w:lang w:eastAsia="zh-CN"/>
        </w:rPr>
        <w:t xml:space="preserve"> and performance metric.</w:t>
      </w:r>
    </w:p>
    <w:p w14:paraId="1DC69F26" w14:textId="77777777" w:rsidR="00696271" w:rsidRPr="007E36DA" w:rsidRDefault="00696271" w:rsidP="00696271">
      <w:pPr>
        <w:pStyle w:val="1"/>
        <w:ind w:left="567" w:hanging="567"/>
        <w:rPr>
          <w:lang w:val="en-US"/>
        </w:rPr>
      </w:pPr>
      <w:r w:rsidRPr="007E36DA">
        <w:rPr>
          <w:lang w:val="en-US"/>
        </w:rPr>
        <w:t>2</w:t>
      </w:r>
      <w:r w:rsidRPr="007E36DA">
        <w:rPr>
          <w:lang w:val="en-US"/>
        </w:rPr>
        <w:tab/>
        <w:t>Discussion</w:t>
      </w:r>
    </w:p>
    <w:p w14:paraId="4585CD08" w14:textId="2437C729" w:rsidR="00A46CCB" w:rsidRPr="00A46CCB" w:rsidRDefault="00A46CCB" w:rsidP="00A46CCB">
      <w:pPr>
        <w:pStyle w:val="5"/>
        <w:rPr>
          <w:lang w:val="en-US" w:eastAsia="zh-CN"/>
        </w:rPr>
      </w:pPr>
      <w:r>
        <w:rPr>
          <w:rFonts w:eastAsiaTheme="minorEastAsia" w:hint="eastAsia"/>
          <w:lang w:val="en-US" w:eastAsia="zh-CN"/>
        </w:rPr>
        <w:t>2.</w:t>
      </w:r>
      <w:r w:rsidR="00424112">
        <w:rPr>
          <w:rFonts w:eastAsiaTheme="minorEastAsia" w:hint="eastAsia"/>
          <w:lang w:val="en-US" w:eastAsia="zh-CN"/>
        </w:rPr>
        <w:t>1</w:t>
      </w:r>
      <w:r w:rsidR="00FF02B6">
        <w:rPr>
          <w:rFonts w:eastAsiaTheme="minorEastAsia" w:hint="eastAsia"/>
          <w:lang w:val="en-US" w:eastAsia="zh-CN"/>
        </w:rPr>
        <w:t xml:space="preserve"> </w:t>
      </w:r>
      <w:r w:rsidR="0090456C" w:rsidRPr="0090456C">
        <w:rPr>
          <w:rFonts w:eastAsiaTheme="minorEastAsia"/>
          <w:lang w:val="en-US" w:eastAsia="zh-CN"/>
        </w:rPr>
        <w:t>UE type</w:t>
      </w:r>
      <w:r w:rsidR="00600509">
        <w:rPr>
          <w:rFonts w:eastAsiaTheme="minorEastAsia" w:hint="eastAsia"/>
          <w:lang w:val="en-US" w:eastAsia="zh-CN"/>
        </w:rPr>
        <w:t>,</w:t>
      </w:r>
      <w:r w:rsidR="0090456C" w:rsidRPr="0090456C">
        <w:rPr>
          <w:rFonts w:eastAsiaTheme="minorEastAsia"/>
          <w:lang w:val="en-US" w:eastAsia="zh-CN"/>
        </w:rPr>
        <w:t xml:space="preserve"> usage scenarios </w:t>
      </w:r>
      <w:r w:rsidR="00600509">
        <w:rPr>
          <w:rFonts w:eastAsiaTheme="minorEastAsia" w:hint="eastAsia"/>
          <w:lang w:val="en-US" w:eastAsia="zh-CN"/>
        </w:rPr>
        <w:t xml:space="preserve">and performance metric </w:t>
      </w:r>
      <w:r w:rsidR="0090456C" w:rsidRPr="0090456C">
        <w:rPr>
          <w:rFonts w:eastAsiaTheme="minorEastAsia"/>
          <w:lang w:val="en-US" w:eastAsia="zh-CN"/>
        </w:rPr>
        <w:t xml:space="preserve">for NTN </w:t>
      </w:r>
      <w:r w:rsidR="0090456C">
        <w:rPr>
          <w:rFonts w:eastAsiaTheme="minorEastAsia" w:hint="eastAsia"/>
          <w:lang w:val="en-US" w:eastAsia="zh-CN"/>
        </w:rPr>
        <w:t xml:space="preserve">devices </w:t>
      </w:r>
      <w:r w:rsidR="0090456C" w:rsidRPr="0090456C">
        <w:rPr>
          <w:rFonts w:eastAsiaTheme="minorEastAsia"/>
          <w:lang w:val="en-US" w:eastAsia="zh-CN"/>
        </w:rPr>
        <w:t>(NR-NTN and IoT-NTN)</w:t>
      </w:r>
    </w:p>
    <w:p w14:paraId="7A859C74" w14:textId="21965482" w:rsidR="0090456C" w:rsidRDefault="0090456C" w:rsidP="00A46CCB">
      <w:pPr>
        <w:rPr>
          <w:rFonts w:eastAsia="等线"/>
          <w:lang w:eastAsia="zh-CN"/>
        </w:rPr>
      </w:pPr>
      <w:r>
        <w:rPr>
          <w:rFonts w:eastAsia="等线"/>
          <w:lang w:eastAsia="zh-CN"/>
        </w:rPr>
        <w:t>S</w:t>
      </w:r>
      <w:r>
        <w:rPr>
          <w:rFonts w:eastAsia="等线" w:hint="eastAsia"/>
          <w:lang w:eastAsia="zh-CN"/>
        </w:rPr>
        <w:t>ome agreements for NTN UE type in last RAN4 meeting [1]:</w:t>
      </w:r>
    </w:p>
    <w:p w14:paraId="45B81E0B" w14:textId="2C852650" w:rsidR="0090456C" w:rsidRDefault="0090456C" w:rsidP="00A46CCB">
      <w:pPr>
        <w:rPr>
          <w:rFonts w:eastAsia="等线"/>
          <w:lang w:eastAsia="zh-CN"/>
        </w:rPr>
      </w:pPr>
      <w:r w:rsidRPr="007E36DA">
        <w:rPr>
          <w:noProof/>
        </w:rPr>
        <mc:AlternateContent>
          <mc:Choice Requires="wps">
            <w:drawing>
              <wp:inline distT="0" distB="0" distL="0" distR="0" wp14:anchorId="0B1BA2F5" wp14:editId="159794ED">
                <wp:extent cx="6122035" cy="2804908"/>
                <wp:effectExtent l="0" t="0" r="12065" b="14605"/>
                <wp:docPr id="1582422685"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804908"/>
                        </a:xfrm>
                        <a:prstGeom prst="rect">
                          <a:avLst/>
                        </a:prstGeom>
                        <a:solidFill>
                          <a:srgbClr val="FFFFFF"/>
                        </a:solidFill>
                        <a:ln w="9525">
                          <a:solidFill>
                            <a:srgbClr val="000000"/>
                          </a:solidFill>
                          <a:miter lim="800000"/>
                          <a:headEnd/>
                          <a:tailEnd/>
                        </a:ln>
                      </wps:spPr>
                      <wps:txbx>
                        <w:txbxContent>
                          <w:p w14:paraId="6AB2F76A" w14:textId="77777777" w:rsidR="0090456C" w:rsidRPr="0090456C" w:rsidRDefault="0090456C" w:rsidP="0090456C">
                            <w:pPr>
                              <w:rPr>
                                <w:rFonts w:eastAsia="宋体"/>
                                <w:b/>
                                <w:sz w:val="18"/>
                                <w:szCs w:val="18"/>
                                <w:u w:val="single"/>
                                <w:lang w:val="en-GB" w:eastAsia="zh-CN"/>
                              </w:rPr>
                            </w:pPr>
                            <w:r w:rsidRPr="0090456C">
                              <w:rPr>
                                <w:rFonts w:eastAsia="宋体"/>
                                <w:b/>
                                <w:sz w:val="18"/>
                                <w:szCs w:val="18"/>
                                <w:u w:val="single"/>
                                <w:lang w:val="en-GB" w:eastAsia="ko-KR"/>
                              </w:rPr>
                              <w:t xml:space="preserve">Issue </w:t>
                            </w:r>
                            <w:r w:rsidRPr="0090456C">
                              <w:rPr>
                                <w:rFonts w:eastAsia="宋体" w:hint="eastAsia"/>
                                <w:b/>
                                <w:sz w:val="18"/>
                                <w:szCs w:val="18"/>
                                <w:u w:val="single"/>
                                <w:lang w:val="en-GB" w:eastAsia="zh-CN"/>
                              </w:rPr>
                              <w:t>3</w:t>
                            </w:r>
                            <w:r w:rsidRPr="0090456C">
                              <w:rPr>
                                <w:rFonts w:eastAsia="宋体"/>
                                <w:b/>
                                <w:sz w:val="18"/>
                                <w:szCs w:val="18"/>
                                <w:u w:val="single"/>
                                <w:lang w:val="en-GB" w:eastAsia="ko-KR"/>
                              </w:rPr>
                              <w:t xml:space="preserve">-1-1: </w:t>
                            </w:r>
                            <w:r w:rsidRPr="0090456C">
                              <w:rPr>
                                <w:rFonts w:eastAsia="宋体" w:hint="eastAsia"/>
                                <w:b/>
                                <w:sz w:val="18"/>
                                <w:szCs w:val="18"/>
                                <w:u w:val="single"/>
                                <w:lang w:val="en-GB" w:eastAsia="zh-CN"/>
                              </w:rPr>
                              <w:t xml:space="preserve">UE type for NR-NTN </w:t>
                            </w:r>
                          </w:p>
                          <w:p w14:paraId="6ECA9C5C" w14:textId="77777777" w:rsidR="0090456C" w:rsidRPr="0090456C" w:rsidRDefault="0090456C" w:rsidP="0090456C">
                            <w:pPr>
                              <w:spacing w:after="120"/>
                              <w:rPr>
                                <w:rFonts w:eastAsia="宋体"/>
                                <w:sz w:val="18"/>
                                <w:szCs w:val="22"/>
                                <w:lang w:val="en-GB" w:eastAsia="zh-CN"/>
                              </w:rPr>
                            </w:pPr>
                            <w:r w:rsidRPr="0090456C">
                              <w:rPr>
                                <w:rFonts w:eastAsia="宋体" w:hint="eastAsia"/>
                                <w:sz w:val="18"/>
                                <w:szCs w:val="22"/>
                                <w:lang w:val="en-GB" w:eastAsia="zh-CN"/>
                              </w:rPr>
                              <w:t>Way forward:</w:t>
                            </w:r>
                          </w:p>
                          <w:p w14:paraId="6DDD631D" w14:textId="77777777" w:rsidR="0090456C" w:rsidRPr="0090456C" w:rsidRDefault="0090456C" w:rsidP="0090456C">
                            <w:pPr>
                              <w:numPr>
                                <w:ilvl w:val="1"/>
                                <w:numId w:val="16"/>
                              </w:numPr>
                              <w:spacing w:after="120"/>
                              <w:rPr>
                                <w:rFonts w:eastAsia="宋体"/>
                                <w:b/>
                                <w:bCs/>
                                <w:sz w:val="18"/>
                                <w:szCs w:val="22"/>
                                <w:lang w:val="en-GB" w:eastAsia="zh-CN"/>
                              </w:rPr>
                            </w:pPr>
                            <w:r w:rsidRPr="0090456C">
                              <w:rPr>
                                <w:rFonts w:eastAsia="宋体" w:hint="eastAsia"/>
                                <w:b/>
                                <w:bCs/>
                                <w:sz w:val="18"/>
                                <w:szCs w:val="22"/>
                                <w:lang w:val="en-GB" w:eastAsia="zh-CN"/>
                              </w:rPr>
                              <w:t xml:space="preserve">RAN4 further check whether the test method/system can be generic for different UE type. If not, further discuss potential prioritization for different UE types (e.g., Handheld and FR1 VSAT-like device). </w:t>
                            </w:r>
                          </w:p>
                          <w:p w14:paraId="14FCDC95" w14:textId="77777777" w:rsidR="0090456C" w:rsidRPr="0090456C" w:rsidRDefault="0090456C" w:rsidP="0090456C">
                            <w:pPr>
                              <w:rPr>
                                <w:rFonts w:eastAsia="宋体"/>
                                <w:b/>
                                <w:sz w:val="18"/>
                                <w:szCs w:val="18"/>
                                <w:u w:val="single"/>
                                <w:lang w:val="en-GB" w:eastAsia="zh-CN"/>
                              </w:rPr>
                            </w:pPr>
                            <w:r w:rsidRPr="0090456C">
                              <w:rPr>
                                <w:rFonts w:eastAsia="宋体"/>
                                <w:b/>
                                <w:sz w:val="18"/>
                                <w:szCs w:val="18"/>
                                <w:u w:val="single"/>
                                <w:lang w:val="en-GB" w:eastAsia="ko-KR"/>
                              </w:rPr>
                              <w:t xml:space="preserve">Issue </w:t>
                            </w:r>
                            <w:r w:rsidRPr="0090456C">
                              <w:rPr>
                                <w:rFonts w:eastAsia="宋体" w:hint="eastAsia"/>
                                <w:b/>
                                <w:sz w:val="18"/>
                                <w:szCs w:val="18"/>
                                <w:u w:val="single"/>
                                <w:lang w:val="en-GB" w:eastAsia="zh-CN"/>
                              </w:rPr>
                              <w:t>3</w:t>
                            </w:r>
                            <w:r w:rsidRPr="0090456C">
                              <w:rPr>
                                <w:rFonts w:eastAsia="宋体"/>
                                <w:b/>
                                <w:sz w:val="18"/>
                                <w:szCs w:val="18"/>
                                <w:u w:val="single"/>
                                <w:lang w:val="en-GB" w:eastAsia="ko-KR"/>
                              </w:rPr>
                              <w:t>-1-</w:t>
                            </w:r>
                            <w:r w:rsidRPr="0090456C">
                              <w:rPr>
                                <w:rFonts w:eastAsia="宋体" w:hint="eastAsia"/>
                                <w:b/>
                                <w:sz w:val="18"/>
                                <w:szCs w:val="18"/>
                                <w:u w:val="single"/>
                                <w:lang w:val="en-GB" w:eastAsia="zh-CN"/>
                              </w:rPr>
                              <w:t>2</w:t>
                            </w:r>
                            <w:r w:rsidRPr="0090456C">
                              <w:rPr>
                                <w:rFonts w:eastAsia="宋体"/>
                                <w:b/>
                                <w:sz w:val="18"/>
                                <w:szCs w:val="18"/>
                                <w:u w:val="single"/>
                                <w:lang w:val="en-GB" w:eastAsia="ko-KR"/>
                              </w:rPr>
                              <w:t xml:space="preserve">: </w:t>
                            </w:r>
                            <w:r w:rsidRPr="0090456C">
                              <w:rPr>
                                <w:rFonts w:eastAsia="宋体" w:hint="eastAsia"/>
                                <w:b/>
                                <w:sz w:val="18"/>
                                <w:szCs w:val="18"/>
                                <w:u w:val="single"/>
                                <w:lang w:val="en-GB" w:eastAsia="zh-CN"/>
                              </w:rPr>
                              <w:t xml:space="preserve">UE type for IoT-NTN </w:t>
                            </w:r>
                          </w:p>
                          <w:p w14:paraId="43A70583" w14:textId="77777777" w:rsidR="0090456C" w:rsidRPr="0090456C" w:rsidRDefault="0090456C" w:rsidP="0090456C">
                            <w:pPr>
                              <w:spacing w:after="120"/>
                              <w:rPr>
                                <w:rFonts w:eastAsia="宋体"/>
                                <w:sz w:val="18"/>
                                <w:szCs w:val="22"/>
                                <w:lang w:val="en-GB" w:eastAsia="zh-CN"/>
                              </w:rPr>
                            </w:pPr>
                            <w:r w:rsidRPr="0090456C">
                              <w:rPr>
                                <w:rFonts w:eastAsia="宋体" w:hint="eastAsia"/>
                                <w:sz w:val="18"/>
                                <w:szCs w:val="22"/>
                                <w:lang w:val="en-GB" w:eastAsia="zh-CN"/>
                              </w:rPr>
                              <w:t>Way forward:</w:t>
                            </w:r>
                          </w:p>
                          <w:p w14:paraId="798B5412" w14:textId="77777777" w:rsidR="0090456C" w:rsidRPr="0090456C" w:rsidRDefault="0090456C" w:rsidP="0090456C">
                            <w:pPr>
                              <w:numPr>
                                <w:ilvl w:val="1"/>
                                <w:numId w:val="16"/>
                              </w:numPr>
                              <w:spacing w:after="120"/>
                              <w:rPr>
                                <w:rFonts w:eastAsia="宋体"/>
                                <w:b/>
                                <w:bCs/>
                                <w:sz w:val="18"/>
                                <w:szCs w:val="22"/>
                                <w:lang w:val="en-GB" w:eastAsia="zh-CN"/>
                              </w:rPr>
                            </w:pPr>
                            <w:r w:rsidRPr="0090456C">
                              <w:rPr>
                                <w:rFonts w:eastAsia="宋体"/>
                                <w:b/>
                                <w:bCs/>
                                <w:sz w:val="18"/>
                                <w:szCs w:val="22"/>
                                <w:lang w:val="en-GB" w:eastAsia="zh-CN"/>
                              </w:rPr>
                              <w:t xml:space="preserve">RAN4 </w:t>
                            </w:r>
                            <w:r w:rsidRPr="0090456C">
                              <w:rPr>
                                <w:rFonts w:eastAsia="宋体" w:hint="eastAsia"/>
                                <w:b/>
                                <w:bCs/>
                                <w:sz w:val="18"/>
                                <w:szCs w:val="22"/>
                                <w:lang w:val="en-GB" w:eastAsia="zh-CN"/>
                              </w:rPr>
                              <w:t>could further</w:t>
                            </w:r>
                            <w:r w:rsidRPr="0090456C">
                              <w:rPr>
                                <w:rFonts w:eastAsia="宋体"/>
                                <w:b/>
                                <w:bCs/>
                                <w:sz w:val="18"/>
                                <w:szCs w:val="22"/>
                                <w:lang w:val="en-GB" w:eastAsia="zh-CN"/>
                              </w:rPr>
                              <w:t xml:space="preserve"> discuss the target UE form factors and corresponding size, antenna design, </w:t>
                            </w:r>
                            <w:proofErr w:type="gramStart"/>
                            <w:r w:rsidRPr="0090456C">
                              <w:rPr>
                                <w:rFonts w:eastAsia="宋体"/>
                                <w:b/>
                                <w:bCs/>
                                <w:sz w:val="18"/>
                                <w:szCs w:val="22"/>
                                <w:lang w:val="en-GB" w:eastAsia="zh-CN"/>
                              </w:rPr>
                              <w:t>etc.</w:t>
                            </w:r>
                            <w:proofErr w:type="gramEnd"/>
                            <w:r w:rsidRPr="0090456C">
                              <w:rPr>
                                <w:rFonts w:eastAsia="宋体"/>
                                <w:b/>
                                <w:bCs/>
                                <w:sz w:val="18"/>
                                <w:szCs w:val="22"/>
                                <w:lang w:val="en-GB" w:eastAsia="zh-CN"/>
                              </w:rPr>
                              <w:t xml:space="preserve">, for IoT NTN OTA </w:t>
                            </w:r>
                          </w:p>
                          <w:p w14:paraId="37C0F617" w14:textId="77777777" w:rsidR="0090456C" w:rsidRPr="0090456C" w:rsidRDefault="0090456C" w:rsidP="0090456C">
                            <w:pPr>
                              <w:rPr>
                                <w:rFonts w:eastAsia="宋体"/>
                                <w:b/>
                                <w:sz w:val="18"/>
                                <w:szCs w:val="18"/>
                                <w:u w:val="single"/>
                                <w:lang w:val="en-GB" w:eastAsia="zh-CN"/>
                              </w:rPr>
                            </w:pPr>
                            <w:r w:rsidRPr="0090456C">
                              <w:rPr>
                                <w:rFonts w:eastAsia="宋体"/>
                                <w:b/>
                                <w:sz w:val="18"/>
                                <w:szCs w:val="18"/>
                                <w:u w:val="single"/>
                                <w:lang w:val="en-GB" w:eastAsia="ko-KR"/>
                              </w:rPr>
                              <w:t xml:space="preserve">Issue </w:t>
                            </w:r>
                            <w:r w:rsidRPr="0090456C">
                              <w:rPr>
                                <w:rFonts w:eastAsia="宋体" w:hint="eastAsia"/>
                                <w:b/>
                                <w:sz w:val="18"/>
                                <w:szCs w:val="18"/>
                                <w:u w:val="single"/>
                                <w:lang w:val="en-GB" w:eastAsia="zh-CN"/>
                              </w:rPr>
                              <w:t>3</w:t>
                            </w:r>
                            <w:r w:rsidRPr="0090456C">
                              <w:rPr>
                                <w:rFonts w:eastAsia="宋体"/>
                                <w:b/>
                                <w:sz w:val="18"/>
                                <w:szCs w:val="18"/>
                                <w:u w:val="single"/>
                                <w:lang w:val="en-GB" w:eastAsia="ko-KR"/>
                              </w:rPr>
                              <w:t>-1-</w:t>
                            </w:r>
                            <w:r w:rsidRPr="0090456C">
                              <w:rPr>
                                <w:rFonts w:eastAsia="宋体" w:hint="eastAsia"/>
                                <w:b/>
                                <w:sz w:val="18"/>
                                <w:szCs w:val="18"/>
                                <w:u w:val="single"/>
                                <w:lang w:val="en-GB" w:eastAsia="zh-CN"/>
                              </w:rPr>
                              <w:t>3</w:t>
                            </w:r>
                            <w:r w:rsidRPr="0090456C">
                              <w:rPr>
                                <w:rFonts w:eastAsia="宋体"/>
                                <w:b/>
                                <w:sz w:val="18"/>
                                <w:szCs w:val="18"/>
                                <w:u w:val="single"/>
                                <w:lang w:val="en-GB" w:eastAsia="ko-KR"/>
                              </w:rPr>
                              <w:t xml:space="preserve">: </w:t>
                            </w:r>
                            <w:r w:rsidRPr="0090456C">
                              <w:rPr>
                                <w:rFonts w:eastAsia="宋体" w:hint="eastAsia"/>
                                <w:b/>
                                <w:sz w:val="18"/>
                                <w:szCs w:val="18"/>
                                <w:u w:val="single"/>
                                <w:lang w:val="en-GB" w:eastAsia="zh-CN"/>
                              </w:rPr>
                              <w:t xml:space="preserve">Usage scenarios for NR-NTN and IoT-NTN handheld UE </w:t>
                            </w:r>
                          </w:p>
                          <w:p w14:paraId="00AD9E83" w14:textId="77777777" w:rsidR="0090456C" w:rsidRPr="0090456C" w:rsidRDefault="0090456C" w:rsidP="0090456C">
                            <w:pPr>
                              <w:spacing w:after="120"/>
                              <w:rPr>
                                <w:rFonts w:eastAsia="宋体"/>
                                <w:sz w:val="18"/>
                                <w:szCs w:val="22"/>
                                <w:lang w:val="en-GB" w:eastAsia="zh-CN"/>
                              </w:rPr>
                            </w:pPr>
                            <w:r w:rsidRPr="0090456C">
                              <w:rPr>
                                <w:rFonts w:eastAsia="宋体" w:hint="eastAsia"/>
                                <w:sz w:val="18"/>
                                <w:szCs w:val="22"/>
                                <w:lang w:val="en-GB" w:eastAsia="zh-CN"/>
                              </w:rPr>
                              <w:t>Way forward:</w:t>
                            </w:r>
                          </w:p>
                          <w:p w14:paraId="1FA6A603" w14:textId="77777777" w:rsidR="0090456C" w:rsidRPr="0090456C" w:rsidRDefault="0090456C" w:rsidP="0090456C">
                            <w:pPr>
                              <w:numPr>
                                <w:ilvl w:val="1"/>
                                <w:numId w:val="16"/>
                              </w:numPr>
                              <w:spacing w:after="120"/>
                              <w:rPr>
                                <w:rFonts w:eastAsia="宋体"/>
                                <w:b/>
                                <w:bCs/>
                                <w:sz w:val="18"/>
                                <w:szCs w:val="22"/>
                                <w:lang w:val="en-GB" w:eastAsia="zh-CN"/>
                              </w:rPr>
                            </w:pPr>
                            <w:r w:rsidRPr="0090456C">
                              <w:rPr>
                                <w:rFonts w:eastAsia="宋体" w:hint="eastAsia"/>
                                <w:b/>
                                <w:bCs/>
                                <w:sz w:val="18"/>
                                <w:szCs w:val="22"/>
                                <w:lang w:val="en-GB" w:eastAsia="zh-CN"/>
                              </w:rPr>
                              <w:t>RAN4 further discuss the usage scenarios for NR-NTN and IoT-NTN.</w:t>
                            </w:r>
                            <w:r w:rsidRPr="0090456C">
                              <w:rPr>
                                <w:rFonts w:eastAsia="MS Mincho"/>
                                <w:sz w:val="18"/>
                                <w:szCs w:val="18"/>
                                <w:lang w:val="en-GB"/>
                              </w:rPr>
                              <w:t xml:space="preserve"> </w:t>
                            </w:r>
                            <w:r w:rsidRPr="0090456C">
                              <w:rPr>
                                <w:rFonts w:eastAsia="宋体"/>
                                <w:b/>
                                <w:bCs/>
                                <w:sz w:val="18"/>
                                <w:szCs w:val="22"/>
                                <w:lang w:val="en-GB" w:eastAsia="zh-CN"/>
                              </w:rPr>
                              <w:t xml:space="preserve">Input from satellite operators is </w:t>
                            </w:r>
                            <w:proofErr w:type="gramStart"/>
                            <w:r w:rsidRPr="0090456C">
                              <w:rPr>
                                <w:rFonts w:eastAsia="宋体"/>
                                <w:b/>
                                <w:bCs/>
                                <w:sz w:val="18"/>
                                <w:szCs w:val="22"/>
                                <w:lang w:val="en-GB" w:eastAsia="zh-CN"/>
                              </w:rPr>
                              <w:t>encouraged</w:t>
                            </w:r>
                            <w:proofErr w:type="gramEnd"/>
                          </w:p>
                          <w:p w14:paraId="573B9130" w14:textId="38FFD1A2" w:rsidR="0090456C" w:rsidRPr="0090456C" w:rsidRDefault="0090456C" w:rsidP="0090456C">
                            <w:pPr>
                              <w:numPr>
                                <w:ilvl w:val="2"/>
                                <w:numId w:val="16"/>
                              </w:numPr>
                              <w:spacing w:after="120"/>
                              <w:rPr>
                                <w:rFonts w:eastAsia="宋体"/>
                                <w:b/>
                                <w:bCs/>
                                <w:sz w:val="18"/>
                                <w:szCs w:val="22"/>
                                <w:lang w:val="en-GB" w:eastAsia="zh-CN"/>
                              </w:rPr>
                            </w:pPr>
                            <w:r w:rsidRPr="0090456C">
                              <w:rPr>
                                <w:rFonts w:eastAsia="宋体"/>
                                <w:b/>
                                <w:bCs/>
                                <w:sz w:val="18"/>
                                <w:szCs w:val="22"/>
                                <w:lang w:val="en-GB" w:eastAsia="zh-CN"/>
                              </w:rPr>
                              <w:t xml:space="preserve">usage scenario </w:t>
                            </w:r>
                            <w:r w:rsidRPr="0090456C">
                              <w:rPr>
                                <w:rFonts w:eastAsia="宋体" w:hint="eastAsia"/>
                                <w:b/>
                                <w:bCs/>
                                <w:sz w:val="18"/>
                                <w:szCs w:val="22"/>
                                <w:lang w:val="en-GB" w:eastAsia="zh-CN"/>
                              </w:rPr>
                              <w:t>can</w:t>
                            </w:r>
                            <w:r w:rsidRPr="0090456C">
                              <w:rPr>
                                <w:rFonts w:eastAsia="宋体"/>
                                <w:b/>
                                <w:bCs/>
                                <w:sz w:val="18"/>
                                <w:szCs w:val="22"/>
                                <w:lang w:val="en-GB" w:eastAsia="zh-CN"/>
                              </w:rPr>
                              <w:t xml:space="preserve"> </w:t>
                            </w:r>
                            <w:proofErr w:type="gramStart"/>
                            <w:r w:rsidRPr="0090456C">
                              <w:rPr>
                                <w:rFonts w:eastAsia="宋体"/>
                                <w:b/>
                                <w:bCs/>
                                <w:sz w:val="18"/>
                                <w:szCs w:val="22"/>
                                <w:lang w:val="en-GB" w:eastAsia="zh-CN"/>
                              </w:rPr>
                              <w:t xml:space="preserve">be </w:t>
                            </w:r>
                            <w:r w:rsidRPr="0090456C">
                              <w:rPr>
                                <w:rFonts w:eastAsia="宋体" w:hint="eastAsia"/>
                                <w:b/>
                                <w:bCs/>
                                <w:sz w:val="18"/>
                                <w:szCs w:val="22"/>
                                <w:lang w:val="en-GB" w:eastAsia="zh-CN"/>
                              </w:rPr>
                              <w:t>considered</w:t>
                            </w:r>
                            <w:proofErr w:type="gramEnd"/>
                            <w:r w:rsidRPr="0090456C">
                              <w:rPr>
                                <w:rFonts w:eastAsia="宋体"/>
                                <w:b/>
                                <w:bCs/>
                                <w:sz w:val="18"/>
                                <w:szCs w:val="22"/>
                                <w:lang w:val="en-GB" w:eastAsia="zh-CN"/>
                              </w:rPr>
                              <w:t xml:space="preserve"> with performance metric </w:t>
                            </w:r>
                            <w:r w:rsidRPr="0090456C">
                              <w:rPr>
                                <w:rFonts w:eastAsia="宋体" w:hint="eastAsia"/>
                                <w:b/>
                                <w:bCs/>
                                <w:sz w:val="18"/>
                                <w:szCs w:val="22"/>
                                <w:lang w:val="en-GB" w:eastAsia="zh-CN"/>
                              </w:rPr>
                              <w:t>together</w:t>
                            </w:r>
                            <w:r w:rsidRPr="0090456C">
                              <w:rPr>
                                <w:rFonts w:eastAsia="等线" w:hint="eastAsia"/>
                                <w:b/>
                                <w:bCs/>
                                <w:sz w:val="18"/>
                                <w:szCs w:val="18"/>
                                <w:lang w:val="en-GB" w:eastAsia="zh-CN"/>
                              </w:rPr>
                              <w:t xml:space="preserve">. </w:t>
                            </w:r>
                          </w:p>
                          <w:p w14:paraId="6A17C248" w14:textId="77777777" w:rsidR="0090456C" w:rsidRPr="0090456C" w:rsidRDefault="0090456C" w:rsidP="0090456C">
                            <w:pPr>
                              <w:overflowPunct w:val="0"/>
                              <w:autoSpaceDE w:val="0"/>
                              <w:autoSpaceDN w:val="0"/>
                              <w:adjustRightInd w:val="0"/>
                              <w:rPr>
                                <w:rFonts w:eastAsia="宋体"/>
                                <w:iCs/>
                                <w:lang w:val="en-GB" w:eastAsia="zh-CN"/>
                              </w:rPr>
                            </w:pPr>
                          </w:p>
                        </w:txbxContent>
                      </wps:txbx>
                      <wps:bodyPr rot="0" vert="horz" wrap="square" lIns="91440" tIns="45720" rIns="91440" bIns="45720" anchor="t" anchorCtr="0" upright="1">
                        <a:noAutofit/>
                      </wps:bodyPr>
                    </wps:wsp>
                  </a:graphicData>
                </a:graphic>
              </wp:inline>
            </w:drawing>
          </mc:Choice>
          <mc:Fallback>
            <w:pict>
              <v:shapetype w14:anchorId="0B1BA2F5" id="_x0000_t202" coordsize="21600,21600" o:spt="202" path="m,l,21600r21600,l21600,xe">
                <v:stroke joinstyle="miter"/>
                <v:path gradientshapeok="t" o:connecttype="rect"/>
              </v:shapetype>
              <v:shape id="文本框 3" o:spid="_x0000_s1026" type="#_x0000_t202" style="width:482.05pt;height:220.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">
                <v:textbox>
                  <w:txbxContent>
                    <w:p w14:paraId="6AB2F76A" w14:textId="77777777" w:rsidR="0090456C" w:rsidRPr="0090456C" w:rsidRDefault="0090456C" w:rsidP="0090456C">
                      <w:pPr>
                        <w:rPr>
                          <w:rFonts w:eastAsia="宋体"/>
                          <w:b/>
                          <w:sz w:val="18"/>
                          <w:szCs w:val="18"/>
                          <w:u w:val="single"/>
                          <w:lang w:val="en-GB" w:eastAsia="zh-CN"/>
                        </w:rPr>
                      </w:pPr>
                      <w:r w:rsidRPr="0090456C">
                        <w:rPr>
                          <w:rFonts w:eastAsia="宋体"/>
                          <w:b/>
                          <w:sz w:val="18"/>
                          <w:szCs w:val="18"/>
                          <w:u w:val="single"/>
                          <w:lang w:val="en-GB" w:eastAsia="ko-KR"/>
                        </w:rPr>
                        <w:t xml:space="preserve">Issue </w:t>
                      </w:r>
                      <w:r w:rsidRPr="0090456C">
                        <w:rPr>
                          <w:rFonts w:eastAsia="宋体" w:hint="eastAsia"/>
                          <w:b/>
                          <w:sz w:val="18"/>
                          <w:szCs w:val="18"/>
                          <w:u w:val="single"/>
                          <w:lang w:val="en-GB" w:eastAsia="zh-CN"/>
                        </w:rPr>
                        <w:t>3</w:t>
                      </w:r>
                      <w:r w:rsidRPr="0090456C">
                        <w:rPr>
                          <w:rFonts w:eastAsia="宋体"/>
                          <w:b/>
                          <w:sz w:val="18"/>
                          <w:szCs w:val="18"/>
                          <w:u w:val="single"/>
                          <w:lang w:val="en-GB" w:eastAsia="ko-KR"/>
                        </w:rPr>
                        <w:t xml:space="preserve">-1-1: </w:t>
                      </w:r>
                      <w:r w:rsidRPr="0090456C">
                        <w:rPr>
                          <w:rFonts w:eastAsia="宋体" w:hint="eastAsia"/>
                          <w:b/>
                          <w:sz w:val="18"/>
                          <w:szCs w:val="18"/>
                          <w:u w:val="single"/>
                          <w:lang w:val="en-GB" w:eastAsia="zh-CN"/>
                        </w:rPr>
                        <w:t xml:space="preserve">UE type for NR-NTN </w:t>
                      </w:r>
                    </w:p>
                    <w:p w14:paraId="6ECA9C5C" w14:textId="77777777" w:rsidR="0090456C" w:rsidRPr="0090456C" w:rsidRDefault="0090456C" w:rsidP="0090456C">
                      <w:pPr>
                        <w:spacing w:after="120"/>
                        <w:rPr>
                          <w:rFonts w:eastAsia="宋体"/>
                          <w:sz w:val="18"/>
                          <w:szCs w:val="22"/>
                          <w:lang w:val="en-GB" w:eastAsia="zh-CN"/>
                        </w:rPr>
                      </w:pPr>
                      <w:r w:rsidRPr="0090456C">
                        <w:rPr>
                          <w:rFonts w:eastAsia="宋体" w:hint="eastAsia"/>
                          <w:sz w:val="18"/>
                          <w:szCs w:val="22"/>
                          <w:lang w:val="en-GB" w:eastAsia="zh-CN"/>
                        </w:rPr>
                        <w:t>Way forward:</w:t>
                      </w:r>
                    </w:p>
                    <w:p w14:paraId="6DDD631D" w14:textId="77777777" w:rsidR="0090456C" w:rsidRPr="0090456C" w:rsidRDefault="0090456C" w:rsidP="0090456C">
                      <w:pPr>
                        <w:numPr>
                          <w:ilvl w:val="1"/>
                          <w:numId w:val="16"/>
                        </w:numPr>
                        <w:spacing w:after="120"/>
                        <w:rPr>
                          <w:rFonts w:eastAsia="宋体"/>
                          <w:b/>
                          <w:bCs/>
                          <w:sz w:val="18"/>
                          <w:szCs w:val="22"/>
                          <w:lang w:val="en-GB" w:eastAsia="zh-CN"/>
                        </w:rPr>
                      </w:pPr>
                      <w:r w:rsidRPr="0090456C">
                        <w:rPr>
                          <w:rFonts w:eastAsia="宋体" w:hint="eastAsia"/>
                          <w:b/>
                          <w:bCs/>
                          <w:sz w:val="18"/>
                          <w:szCs w:val="22"/>
                          <w:lang w:val="en-GB" w:eastAsia="zh-CN"/>
                        </w:rPr>
                        <w:t xml:space="preserve">RAN4 further check whether the test method/system can be generic for different UE type. If not, further discuss potential prioritization for different UE types (e.g., Handheld and FR1 VSAT-like device). </w:t>
                      </w:r>
                    </w:p>
                    <w:p w14:paraId="14FCDC95" w14:textId="77777777" w:rsidR="0090456C" w:rsidRPr="0090456C" w:rsidRDefault="0090456C" w:rsidP="0090456C">
                      <w:pPr>
                        <w:rPr>
                          <w:rFonts w:eastAsia="宋体"/>
                          <w:b/>
                          <w:sz w:val="18"/>
                          <w:szCs w:val="18"/>
                          <w:u w:val="single"/>
                          <w:lang w:val="en-GB" w:eastAsia="zh-CN"/>
                        </w:rPr>
                      </w:pPr>
                      <w:r w:rsidRPr="0090456C">
                        <w:rPr>
                          <w:rFonts w:eastAsia="宋体"/>
                          <w:b/>
                          <w:sz w:val="18"/>
                          <w:szCs w:val="18"/>
                          <w:u w:val="single"/>
                          <w:lang w:val="en-GB" w:eastAsia="ko-KR"/>
                        </w:rPr>
                        <w:t xml:space="preserve">Issue </w:t>
                      </w:r>
                      <w:r w:rsidRPr="0090456C">
                        <w:rPr>
                          <w:rFonts w:eastAsia="宋体" w:hint="eastAsia"/>
                          <w:b/>
                          <w:sz w:val="18"/>
                          <w:szCs w:val="18"/>
                          <w:u w:val="single"/>
                          <w:lang w:val="en-GB" w:eastAsia="zh-CN"/>
                        </w:rPr>
                        <w:t>3</w:t>
                      </w:r>
                      <w:r w:rsidRPr="0090456C">
                        <w:rPr>
                          <w:rFonts w:eastAsia="宋体"/>
                          <w:b/>
                          <w:sz w:val="18"/>
                          <w:szCs w:val="18"/>
                          <w:u w:val="single"/>
                          <w:lang w:val="en-GB" w:eastAsia="ko-KR"/>
                        </w:rPr>
                        <w:t>-1-</w:t>
                      </w:r>
                      <w:r w:rsidRPr="0090456C">
                        <w:rPr>
                          <w:rFonts w:eastAsia="宋体" w:hint="eastAsia"/>
                          <w:b/>
                          <w:sz w:val="18"/>
                          <w:szCs w:val="18"/>
                          <w:u w:val="single"/>
                          <w:lang w:val="en-GB" w:eastAsia="zh-CN"/>
                        </w:rPr>
                        <w:t>2</w:t>
                      </w:r>
                      <w:r w:rsidRPr="0090456C">
                        <w:rPr>
                          <w:rFonts w:eastAsia="宋体"/>
                          <w:b/>
                          <w:sz w:val="18"/>
                          <w:szCs w:val="18"/>
                          <w:u w:val="single"/>
                          <w:lang w:val="en-GB" w:eastAsia="ko-KR"/>
                        </w:rPr>
                        <w:t xml:space="preserve">: </w:t>
                      </w:r>
                      <w:r w:rsidRPr="0090456C">
                        <w:rPr>
                          <w:rFonts w:eastAsia="宋体" w:hint="eastAsia"/>
                          <w:b/>
                          <w:sz w:val="18"/>
                          <w:szCs w:val="18"/>
                          <w:u w:val="single"/>
                          <w:lang w:val="en-GB" w:eastAsia="zh-CN"/>
                        </w:rPr>
                        <w:t xml:space="preserve">UE type for IoT-NTN </w:t>
                      </w:r>
                    </w:p>
                    <w:p w14:paraId="43A70583" w14:textId="77777777" w:rsidR="0090456C" w:rsidRPr="0090456C" w:rsidRDefault="0090456C" w:rsidP="0090456C">
                      <w:pPr>
                        <w:spacing w:after="120"/>
                        <w:rPr>
                          <w:rFonts w:eastAsia="宋体"/>
                          <w:sz w:val="18"/>
                          <w:szCs w:val="22"/>
                          <w:lang w:val="en-GB" w:eastAsia="zh-CN"/>
                        </w:rPr>
                      </w:pPr>
                      <w:r w:rsidRPr="0090456C">
                        <w:rPr>
                          <w:rFonts w:eastAsia="宋体" w:hint="eastAsia"/>
                          <w:sz w:val="18"/>
                          <w:szCs w:val="22"/>
                          <w:lang w:val="en-GB" w:eastAsia="zh-CN"/>
                        </w:rPr>
                        <w:t>Way forward:</w:t>
                      </w:r>
                    </w:p>
                    <w:p w14:paraId="798B5412" w14:textId="77777777" w:rsidR="0090456C" w:rsidRPr="0090456C" w:rsidRDefault="0090456C" w:rsidP="0090456C">
                      <w:pPr>
                        <w:numPr>
                          <w:ilvl w:val="1"/>
                          <w:numId w:val="16"/>
                        </w:numPr>
                        <w:spacing w:after="120"/>
                        <w:rPr>
                          <w:rFonts w:eastAsia="宋体"/>
                          <w:b/>
                          <w:bCs/>
                          <w:sz w:val="18"/>
                          <w:szCs w:val="22"/>
                          <w:lang w:val="en-GB" w:eastAsia="zh-CN"/>
                        </w:rPr>
                      </w:pPr>
                      <w:r w:rsidRPr="0090456C">
                        <w:rPr>
                          <w:rFonts w:eastAsia="宋体"/>
                          <w:b/>
                          <w:bCs/>
                          <w:sz w:val="18"/>
                          <w:szCs w:val="22"/>
                          <w:lang w:val="en-GB" w:eastAsia="zh-CN"/>
                        </w:rPr>
                        <w:t xml:space="preserve">RAN4 </w:t>
                      </w:r>
                      <w:r w:rsidRPr="0090456C">
                        <w:rPr>
                          <w:rFonts w:eastAsia="宋体" w:hint="eastAsia"/>
                          <w:b/>
                          <w:bCs/>
                          <w:sz w:val="18"/>
                          <w:szCs w:val="22"/>
                          <w:lang w:val="en-GB" w:eastAsia="zh-CN"/>
                        </w:rPr>
                        <w:t>could further</w:t>
                      </w:r>
                      <w:r w:rsidRPr="0090456C">
                        <w:rPr>
                          <w:rFonts w:eastAsia="宋体"/>
                          <w:b/>
                          <w:bCs/>
                          <w:sz w:val="18"/>
                          <w:szCs w:val="22"/>
                          <w:lang w:val="en-GB" w:eastAsia="zh-CN"/>
                        </w:rPr>
                        <w:t xml:space="preserve"> discuss the target UE form factors and corresponding size, antenna design, </w:t>
                      </w:r>
                      <w:proofErr w:type="gramStart"/>
                      <w:r w:rsidRPr="0090456C">
                        <w:rPr>
                          <w:rFonts w:eastAsia="宋体"/>
                          <w:b/>
                          <w:bCs/>
                          <w:sz w:val="18"/>
                          <w:szCs w:val="22"/>
                          <w:lang w:val="en-GB" w:eastAsia="zh-CN"/>
                        </w:rPr>
                        <w:t>etc.</w:t>
                      </w:r>
                      <w:proofErr w:type="gramEnd"/>
                      <w:r w:rsidRPr="0090456C">
                        <w:rPr>
                          <w:rFonts w:eastAsia="宋体"/>
                          <w:b/>
                          <w:bCs/>
                          <w:sz w:val="18"/>
                          <w:szCs w:val="22"/>
                          <w:lang w:val="en-GB" w:eastAsia="zh-CN"/>
                        </w:rPr>
                        <w:t xml:space="preserve">, for IoT NTN OTA </w:t>
                      </w:r>
                    </w:p>
                    <w:p w14:paraId="37C0F617" w14:textId="77777777" w:rsidR="0090456C" w:rsidRPr="0090456C" w:rsidRDefault="0090456C" w:rsidP="0090456C">
                      <w:pPr>
                        <w:rPr>
                          <w:rFonts w:eastAsia="宋体"/>
                          <w:b/>
                          <w:sz w:val="18"/>
                          <w:szCs w:val="18"/>
                          <w:u w:val="single"/>
                          <w:lang w:val="en-GB" w:eastAsia="zh-CN"/>
                        </w:rPr>
                      </w:pPr>
                      <w:r w:rsidRPr="0090456C">
                        <w:rPr>
                          <w:rFonts w:eastAsia="宋体"/>
                          <w:b/>
                          <w:sz w:val="18"/>
                          <w:szCs w:val="18"/>
                          <w:u w:val="single"/>
                          <w:lang w:val="en-GB" w:eastAsia="ko-KR"/>
                        </w:rPr>
                        <w:t xml:space="preserve">Issue </w:t>
                      </w:r>
                      <w:r w:rsidRPr="0090456C">
                        <w:rPr>
                          <w:rFonts w:eastAsia="宋体" w:hint="eastAsia"/>
                          <w:b/>
                          <w:sz w:val="18"/>
                          <w:szCs w:val="18"/>
                          <w:u w:val="single"/>
                          <w:lang w:val="en-GB" w:eastAsia="zh-CN"/>
                        </w:rPr>
                        <w:t>3</w:t>
                      </w:r>
                      <w:r w:rsidRPr="0090456C">
                        <w:rPr>
                          <w:rFonts w:eastAsia="宋体"/>
                          <w:b/>
                          <w:sz w:val="18"/>
                          <w:szCs w:val="18"/>
                          <w:u w:val="single"/>
                          <w:lang w:val="en-GB" w:eastAsia="ko-KR"/>
                        </w:rPr>
                        <w:t>-1-</w:t>
                      </w:r>
                      <w:r w:rsidRPr="0090456C">
                        <w:rPr>
                          <w:rFonts w:eastAsia="宋体" w:hint="eastAsia"/>
                          <w:b/>
                          <w:sz w:val="18"/>
                          <w:szCs w:val="18"/>
                          <w:u w:val="single"/>
                          <w:lang w:val="en-GB" w:eastAsia="zh-CN"/>
                        </w:rPr>
                        <w:t>3</w:t>
                      </w:r>
                      <w:r w:rsidRPr="0090456C">
                        <w:rPr>
                          <w:rFonts w:eastAsia="宋体"/>
                          <w:b/>
                          <w:sz w:val="18"/>
                          <w:szCs w:val="18"/>
                          <w:u w:val="single"/>
                          <w:lang w:val="en-GB" w:eastAsia="ko-KR"/>
                        </w:rPr>
                        <w:t xml:space="preserve">: </w:t>
                      </w:r>
                      <w:r w:rsidRPr="0090456C">
                        <w:rPr>
                          <w:rFonts w:eastAsia="宋体" w:hint="eastAsia"/>
                          <w:b/>
                          <w:sz w:val="18"/>
                          <w:szCs w:val="18"/>
                          <w:u w:val="single"/>
                          <w:lang w:val="en-GB" w:eastAsia="zh-CN"/>
                        </w:rPr>
                        <w:t xml:space="preserve">Usage scenarios for NR-NTN and IoT-NTN handheld UE </w:t>
                      </w:r>
                    </w:p>
                    <w:p w14:paraId="00AD9E83" w14:textId="77777777" w:rsidR="0090456C" w:rsidRPr="0090456C" w:rsidRDefault="0090456C" w:rsidP="0090456C">
                      <w:pPr>
                        <w:spacing w:after="120"/>
                        <w:rPr>
                          <w:rFonts w:eastAsia="宋体"/>
                          <w:sz w:val="18"/>
                          <w:szCs w:val="22"/>
                          <w:lang w:val="en-GB" w:eastAsia="zh-CN"/>
                        </w:rPr>
                      </w:pPr>
                      <w:r w:rsidRPr="0090456C">
                        <w:rPr>
                          <w:rFonts w:eastAsia="宋体" w:hint="eastAsia"/>
                          <w:sz w:val="18"/>
                          <w:szCs w:val="22"/>
                          <w:lang w:val="en-GB" w:eastAsia="zh-CN"/>
                        </w:rPr>
                        <w:t>Way forward:</w:t>
                      </w:r>
                    </w:p>
                    <w:p w14:paraId="1FA6A603" w14:textId="77777777" w:rsidR="0090456C" w:rsidRPr="0090456C" w:rsidRDefault="0090456C" w:rsidP="0090456C">
                      <w:pPr>
                        <w:numPr>
                          <w:ilvl w:val="1"/>
                          <w:numId w:val="16"/>
                        </w:numPr>
                        <w:spacing w:after="120"/>
                        <w:rPr>
                          <w:rFonts w:eastAsia="宋体"/>
                          <w:b/>
                          <w:bCs/>
                          <w:sz w:val="18"/>
                          <w:szCs w:val="22"/>
                          <w:lang w:val="en-GB" w:eastAsia="zh-CN"/>
                        </w:rPr>
                      </w:pPr>
                      <w:r w:rsidRPr="0090456C">
                        <w:rPr>
                          <w:rFonts w:eastAsia="宋体" w:hint="eastAsia"/>
                          <w:b/>
                          <w:bCs/>
                          <w:sz w:val="18"/>
                          <w:szCs w:val="22"/>
                          <w:lang w:val="en-GB" w:eastAsia="zh-CN"/>
                        </w:rPr>
                        <w:t>RAN4 further discuss the usage scenarios for NR-NTN and IoT-NTN.</w:t>
                      </w:r>
                      <w:r w:rsidRPr="0090456C">
                        <w:rPr>
                          <w:rFonts w:eastAsia="MS Mincho"/>
                          <w:sz w:val="18"/>
                          <w:szCs w:val="18"/>
                          <w:lang w:val="en-GB"/>
                        </w:rPr>
                        <w:t xml:space="preserve"> </w:t>
                      </w:r>
                      <w:r w:rsidRPr="0090456C">
                        <w:rPr>
                          <w:rFonts w:eastAsia="宋体"/>
                          <w:b/>
                          <w:bCs/>
                          <w:sz w:val="18"/>
                          <w:szCs w:val="22"/>
                          <w:lang w:val="en-GB" w:eastAsia="zh-CN"/>
                        </w:rPr>
                        <w:t xml:space="preserve">Input from satellite operators is </w:t>
                      </w:r>
                      <w:proofErr w:type="gramStart"/>
                      <w:r w:rsidRPr="0090456C">
                        <w:rPr>
                          <w:rFonts w:eastAsia="宋体"/>
                          <w:b/>
                          <w:bCs/>
                          <w:sz w:val="18"/>
                          <w:szCs w:val="22"/>
                          <w:lang w:val="en-GB" w:eastAsia="zh-CN"/>
                        </w:rPr>
                        <w:t>encouraged</w:t>
                      </w:r>
                      <w:proofErr w:type="gramEnd"/>
                    </w:p>
                    <w:p w14:paraId="573B9130" w14:textId="38FFD1A2" w:rsidR="0090456C" w:rsidRPr="0090456C" w:rsidRDefault="0090456C" w:rsidP="0090456C">
                      <w:pPr>
                        <w:numPr>
                          <w:ilvl w:val="2"/>
                          <w:numId w:val="16"/>
                        </w:numPr>
                        <w:spacing w:after="120"/>
                        <w:rPr>
                          <w:rFonts w:eastAsia="宋体"/>
                          <w:b/>
                          <w:bCs/>
                          <w:sz w:val="18"/>
                          <w:szCs w:val="22"/>
                          <w:lang w:val="en-GB" w:eastAsia="zh-CN"/>
                        </w:rPr>
                      </w:pPr>
                      <w:r w:rsidRPr="0090456C">
                        <w:rPr>
                          <w:rFonts w:eastAsia="宋体"/>
                          <w:b/>
                          <w:bCs/>
                          <w:sz w:val="18"/>
                          <w:szCs w:val="22"/>
                          <w:lang w:val="en-GB" w:eastAsia="zh-CN"/>
                        </w:rPr>
                        <w:t xml:space="preserve">usage scenario </w:t>
                      </w:r>
                      <w:r w:rsidRPr="0090456C">
                        <w:rPr>
                          <w:rFonts w:eastAsia="宋体" w:hint="eastAsia"/>
                          <w:b/>
                          <w:bCs/>
                          <w:sz w:val="18"/>
                          <w:szCs w:val="22"/>
                          <w:lang w:val="en-GB" w:eastAsia="zh-CN"/>
                        </w:rPr>
                        <w:t>can</w:t>
                      </w:r>
                      <w:r w:rsidRPr="0090456C">
                        <w:rPr>
                          <w:rFonts w:eastAsia="宋体"/>
                          <w:b/>
                          <w:bCs/>
                          <w:sz w:val="18"/>
                          <w:szCs w:val="22"/>
                          <w:lang w:val="en-GB" w:eastAsia="zh-CN"/>
                        </w:rPr>
                        <w:t xml:space="preserve"> </w:t>
                      </w:r>
                      <w:proofErr w:type="gramStart"/>
                      <w:r w:rsidRPr="0090456C">
                        <w:rPr>
                          <w:rFonts w:eastAsia="宋体"/>
                          <w:b/>
                          <w:bCs/>
                          <w:sz w:val="18"/>
                          <w:szCs w:val="22"/>
                          <w:lang w:val="en-GB" w:eastAsia="zh-CN"/>
                        </w:rPr>
                        <w:t xml:space="preserve">be </w:t>
                      </w:r>
                      <w:r w:rsidRPr="0090456C">
                        <w:rPr>
                          <w:rFonts w:eastAsia="宋体" w:hint="eastAsia"/>
                          <w:b/>
                          <w:bCs/>
                          <w:sz w:val="18"/>
                          <w:szCs w:val="22"/>
                          <w:lang w:val="en-GB" w:eastAsia="zh-CN"/>
                        </w:rPr>
                        <w:t>considered</w:t>
                      </w:r>
                      <w:proofErr w:type="gramEnd"/>
                      <w:r w:rsidRPr="0090456C">
                        <w:rPr>
                          <w:rFonts w:eastAsia="宋体"/>
                          <w:b/>
                          <w:bCs/>
                          <w:sz w:val="18"/>
                          <w:szCs w:val="22"/>
                          <w:lang w:val="en-GB" w:eastAsia="zh-CN"/>
                        </w:rPr>
                        <w:t xml:space="preserve"> with performance metric </w:t>
                      </w:r>
                      <w:r w:rsidRPr="0090456C">
                        <w:rPr>
                          <w:rFonts w:eastAsia="宋体" w:hint="eastAsia"/>
                          <w:b/>
                          <w:bCs/>
                          <w:sz w:val="18"/>
                          <w:szCs w:val="22"/>
                          <w:lang w:val="en-GB" w:eastAsia="zh-CN"/>
                        </w:rPr>
                        <w:t>together</w:t>
                      </w:r>
                      <w:r w:rsidRPr="0090456C">
                        <w:rPr>
                          <w:rFonts w:eastAsia="等线" w:hint="eastAsia"/>
                          <w:b/>
                          <w:bCs/>
                          <w:sz w:val="18"/>
                          <w:szCs w:val="18"/>
                          <w:lang w:val="en-GB" w:eastAsia="zh-CN"/>
                        </w:rPr>
                        <w:t xml:space="preserve">. </w:t>
                      </w:r>
                    </w:p>
                    <w:p w14:paraId="6A17C248" w14:textId="77777777" w:rsidR="0090456C" w:rsidRPr="0090456C" w:rsidRDefault="0090456C" w:rsidP="0090456C">
                      <w:pPr>
                        <w:overflowPunct w:val="0"/>
                        <w:autoSpaceDE w:val="0"/>
                        <w:autoSpaceDN w:val="0"/>
                        <w:adjustRightInd w:val="0"/>
                        <w:rPr>
                          <w:rFonts w:eastAsia="宋体"/>
                          <w:iCs/>
                          <w:lang w:val="en-GB" w:eastAsia="zh-CN"/>
                        </w:rPr>
                      </w:pPr>
                    </w:p>
                  </w:txbxContent>
                </v:textbox>
                <w10:anchorlock/>
              </v:shape>
            </w:pict>
          </mc:Fallback>
        </mc:AlternateContent>
      </w:r>
    </w:p>
    <w:p w14:paraId="6A168C0B" w14:textId="7E0B7E0C" w:rsidR="007267F4" w:rsidRDefault="007267F4" w:rsidP="00A46CCB">
      <w:pPr>
        <w:rPr>
          <w:rFonts w:eastAsia="等线"/>
          <w:lang w:eastAsia="zh-CN"/>
        </w:rPr>
      </w:pPr>
      <w:r>
        <w:rPr>
          <w:rFonts w:eastAsia="等线" w:hint="eastAsia"/>
          <w:lang w:eastAsia="zh-CN"/>
        </w:rPr>
        <w:t xml:space="preserve">The TRP TRS test system is generic for different UE types </w:t>
      </w:r>
      <w:r w:rsidR="009C034C">
        <w:rPr>
          <w:rFonts w:eastAsia="等线"/>
          <w:lang w:eastAsia="zh-CN"/>
        </w:rPr>
        <w:t>if</w:t>
      </w:r>
      <w:r>
        <w:rPr>
          <w:rFonts w:eastAsia="等线" w:hint="eastAsia"/>
          <w:lang w:eastAsia="zh-CN"/>
        </w:rPr>
        <w:t xml:space="preserve"> the device can be covered by </w:t>
      </w:r>
      <w:r w:rsidR="009C034C">
        <w:rPr>
          <w:rFonts w:eastAsia="等线" w:hint="eastAsia"/>
          <w:lang w:eastAsia="zh-CN"/>
        </w:rPr>
        <w:t xml:space="preserve">the </w:t>
      </w:r>
      <w:r>
        <w:rPr>
          <w:rFonts w:eastAsia="等线" w:hint="eastAsia"/>
          <w:lang w:eastAsia="zh-CN"/>
        </w:rPr>
        <w:t xml:space="preserve">QZ size (30cm and 50cm in TR 38.870). Therefore, </w:t>
      </w:r>
      <w:r w:rsidR="000A4D9A">
        <w:rPr>
          <w:rFonts w:eastAsia="等线" w:hint="eastAsia"/>
          <w:lang w:eastAsia="zh-CN"/>
        </w:rPr>
        <w:t xml:space="preserve">in </w:t>
      </w:r>
      <w:r w:rsidR="000A4D9A">
        <w:rPr>
          <w:rFonts w:eastAsia="等线"/>
          <w:lang w:eastAsia="zh-CN"/>
        </w:rPr>
        <w:t>general</w:t>
      </w:r>
      <w:r w:rsidR="000A4D9A">
        <w:rPr>
          <w:rFonts w:eastAsia="等线" w:hint="eastAsia"/>
          <w:lang w:eastAsia="zh-CN"/>
        </w:rPr>
        <w:t xml:space="preserve"> </w:t>
      </w:r>
      <w:r w:rsidR="0011096F">
        <w:rPr>
          <w:rFonts w:eastAsia="等线" w:hint="eastAsia"/>
          <w:lang w:eastAsia="zh-CN"/>
        </w:rPr>
        <w:t>it is not necessary</w:t>
      </w:r>
      <w:r>
        <w:rPr>
          <w:rFonts w:eastAsia="等线" w:hint="eastAsia"/>
          <w:lang w:eastAsia="zh-CN"/>
        </w:rPr>
        <w:t xml:space="preserve"> to differentiate the test system for different UE type.</w:t>
      </w:r>
    </w:p>
    <w:p w14:paraId="217B0F35" w14:textId="702F5746" w:rsidR="006325FC" w:rsidRDefault="007267F4" w:rsidP="00A46CCB">
      <w:pPr>
        <w:rPr>
          <w:rFonts w:eastAsia="等线"/>
          <w:lang w:eastAsia="zh-CN"/>
        </w:rPr>
      </w:pPr>
      <w:r>
        <w:rPr>
          <w:rFonts w:eastAsia="等线" w:hint="eastAsia"/>
          <w:lang w:eastAsia="zh-CN"/>
        </w:rPr>
        <w:t xml:space="preserve">However, to facilitate </w:t>
      </w:r>
      <w:r w:rsidR="000A4D9A">
        <w:rPr>
          <w:rFonts w:eastAsia="等线" w:hint="eastAsia"/>
          <w:lang w:eastAsia="zh-CN"/>
        </w:rPr>
        <w:t>performance metric discussion</w:t>
      </w:r>
      <w:r>
        <w:rPr>
          <w:rFonts w:eastAsia="等线" w:hint="eastAsia"/>
          <w:lang w:eastAsia="zh-CN"/>
        </w:rPr>
        <w:t xml:space="preserve">, </w:t>
      </w:r>
      <w:r w:rsidR="003508F7">
        <w:rPr>
          <w:rFonts w:eastAsia="等线" w:hint="eastAsia"/>
          <w:lang w:eastAsia="zh-CN"/>
        </w:rPr>
        <w:t xml:space="preserve">it is </w:t>
      </w:r>
      <w:r>
        <w:rPr>
          <w:rFonts w:eastAsia="等线" w:hint="eastAsia"/>
          <w:lang w:eastAsia="zh-CN"/>
        </w:rPr>
        <w:t xml:space="preserve">better to identify some typical commercialized UE type as </w:t>
      </w:r>
      <w:r w:rsidR="00C35FA5">
        <w:rPr>
          <w:rFonts w:eastAsia="等线" w:hint="eastAsia"/>
          <w:lang w:eastAsia="zh-CN"/>
        </w:rPr>
        <w:t>1st</w:t>
      </w:r>
      <w:r>
        <w:rPr>
          <w:rFonts w:eastAsia="等线" w:hint="eastAsia"/>
          <w:lang w:eastAsia="zh-CN"/>
        </w:rPr>
        <w:t xml:space="preserve"> priority. </w:t>
      </w:r>
      <w:r w:rsidR="0075524A">
        <w:rPr>
          <w:rFonts w:eastAsia="等线" w:hint="eastAsia"/>
          <w:lang w:eastAsia="zh-CN"/>
        </w:rPr>
        <w:t xml:space="preserve">For </w:t>
      </w:r>
      <w:r w:rsidR="0075524A">
        <w:rPr>
          <w:rFonts w:eastAsia="等线"/>
          <w:lang w:eastAsia="zh-CN"/>
        </w:rPr>
        <w:t>no</w:t>
      </w:r>
      <w:r w:rsidR="0075524A">
        <w:rPr>
          <w:rFonts w:eastAsia="等线" w:hint="eastAsia"/>
          <w:lang w:eastAsia="zh-CN"/>
        </w:rPr>
        <w:t>w, the NR NTN UE type includes both Handheld and</w:t>
      </w:r>
      <w:r w:rsidR="006325FC" w:rsidRPr="00134B7D">
        <w:rPr>
          <w:bCs/>
        </w:rPr>
        <w:t xml:space="preserve"> “</w:t>
      </w:r>
      <w:r w:rsidR="007D5387">
        <w:rPr>
          <w:rFonts w:eastAsiaTheme="minorEastAsia" w:hint="eastAsia"/>
          <w:bCs/>
          <w:lang w:eastAsia="zh-CN"/>
        </w:rPr>
        <w:t xml:space="preserve">FR1 </w:t>
      </w:r>
      <w:r w:rsidR="006325FC" w:rsidRPr="00134B7D">
        <w:rPr>
          <w:bCs/>
        </w:rPr>
        <w:t>VSAT</w:t>
      </w:r>
      <w:r w:rsidR="007D5387">
        <w:rPr>
          <w:rFonts w:eastAsiaTheme="minorEastAsia" w:hint="eastAsia"/>
          <w:bCs/>
          <w:lang w:eastAsia="zh-CN"/>
        </w:rPr>
        <w:t>-like</w:t>
      </w:r>
      <w:r w:rsidR="006325FC" w:rsidRPr="00134B7D">
        <w:rPr>
          <w:bCs/>
        </w:rPr>
        <w:t xml:space="preserve">” </w:t>
      </w:r>
      <w:r w:rsidR="006325FC">
        <w:rPr>
          <w:bCs/>
        </w:rPr>
        <w:t xml:space="preserve">(Very Small Aperture Terminal) </w:t>
      </w:r>
      <w:r w:rsidR="006325FC" w:rsidRPr="00134B7D">
        <w:rPr>
          <w:bCs/>
        </w:rPr>
        <w:t>devices with directive antenna (including fixed and moving platform mounted devices</w:t>
      </w:r>
      <w:r w:rsidR="006325FC">
        <w:rPr>
          <w:bCs/>
        </w:rPr>
        <w:t>)</w:t>
      </w:r>
      <w:r w:rsidR="00652582">
        <w:rPr>
          <w:rFonts w:eastAsia="等线" w:hint="eastAsia"/>
          <w:lang w:eastAsia="zh-CN"/>
        </w:rPr>
        <w:t>, t</w:t>
      </w:r>
      <w:r w:rsidR="00F44F08">
        <w:rPr>
          <w:rFonts w:eastAsia="等线" w:hint="eastAsia"/>
          <w:lang w:eastAsia="zh-CN"/>
        </w:rPr>
        <w:t xml:space="preserve">he form factor and corresponding usage scenario would be different, and the performance metric </w:t>
      </w:r>
      <w:r w:rsidR="00652582">
        <w:rPr>
          <w:rFonts w:eastAsia="等线" w:hint="eastAsia"/>
          <w:lang w:eastAsia="zh-CN"/>
        </w:rPr>
        <w:t>should</w:t>
      </w:r>
      <w:r w:rsidR="00F44F08">
        <w:rPr>
          <w:rFonts w:eastAsia="等线" w:hint="eastAsia"/>
          <w:lang w:eastAsia="zh-CN"/>
        </w:rPr>
        <w:t xml:space="preserve"> also be considered </w:t>
      </w:r>
      <w:r w:rsidR="00F44F08">
        <w:rPr>
          <w:rFonts w:eastAsia="等线"/>
          <w:lang w:eastAsia="zh-CN"/>
        </w:rPr>
        <w:t>separately</w:t>
      </w:r>
      <w:r w:rsidR="004C64A9">
        <w:rPr>
          <w:rFonts w:eastAsia="等线" w:hint="eastAsia"/>
          <w:lang w:eastAsia="zh-CN"/>
        </w:rPr>
        <w:t>,</w:t>
      </w:r>
      <w:r w:rsidR="00F44F08">
        <w:rPr>
          <w:rFonts w:eastAsia="等线" w:hint="eastAsia"/>
          <w:lang w:eastAsia="zh-CN"/>
        </w:rPr>
        <w:t xml:space="preserve"> if </w:t>
      </w:r>
      <w:r w:rsidR="00652582">
        <w:rPr>
          <w:rFonts w:eastAsia="等线" w:hint="eastAsia"/>
          <w:lang w:eastAsia="zh-CN"/>
        </w:rPr>
        <w:t>necessary</w:t>
      </w:r>
      <w:r w:rsidR="00F44F08">
        <w:rPr>
          <w:rFonts w:eastAsia="等线" w:hint="eastAsia"/>
          <w:lang w:eastAsia="zh-CN"/>
        </w:rPr>
        <w:t>.</w:t>
      </w:r>
      <w:r w:rsidR="00D14A76">
        <w:rPr>
          <w:rFonts w:eastAsia="等线" w:hint="eastAsia"/>
          <w:lang w:eastAsia="zh-CN"/>
        </w:rPr>
        <w:t xml:space="preserve"> </w:t>
      </w:r>
    </w:p>
    <w:p w14:paraId="38DE8AB3" w14:textId="0CBEF0A4" w:rsidR="00A46CCB" w:rsidRPr="007E36DA" w:rsidRDefault="00A46CCB" w:rsidP="00A46CCB">
      <w:pPr>
        <w:rPr>
          <w:rFonts w:eastAsiaTheme="minorEastAsia"/>
          <w:b/>
          <w:bCs/>
          <w:lang w:eastAsia="zh-CN"/>
        </w:rPr>
      </w:pPr>
      <w:r w:rsidRPr="007E36DA">
        <w:rPr>
          <w:rFonts w:eastAsiaTheme="minorEastAsia"/>
          <w:b/>
          <w:bCs/>
          <w:lang w:eastAsia="zh-CN"/>
        </w:rPr>
        <w:t xml:space="preserve">Proposal </w:t>
      </w:r>
      <w:r w:rsidR="007D5387">
        <w:rPr>
          <w:rFonts w:eastAsiaTheme="minorEastAsia" w:hint="eastAsia"/>
          <w:b/>
          <w:bCs/>
          <w:lang w:eastAsia="zh-CN"/>
        </w:rPr>
        <w:t>1</w:t>
      </w:r>
      <w:r w:rsidRPr="007E36DA">
        <w:rPr>
          <w:rFonts w:eastAsiaTheme="minorEastAsia"/>
          <w:b/>
          <w:bCs/>
          <w:lang w:eastAsia="zh-CN"/>
        </w:rPr>
        <w:t xml:space="preserve">: </w:t>
      </w:r>
      <w:r w:rsidR="00F44F08">
        <w:rPr>
          <w:rFonts w:eastAsiaTheme="minorEastAsia" w:hint="eastAsia"/>
          <w:b/>
          <w:bCs/>
          <w:lang w:eastAsia="zh-CN"/>
        </w:rPr>
        <w:t xml:space="preserve">For NR NTN, </w:t>
      </w:r>
      <w:r w:rsidR="00E150F4">
        <w:rPr>
          <w:rFonts w:eastAsiaTheme="minorEastAsia" w:hint="eastAsia"/>
          <w:b/>
          <w:bCs/>
          <w:lang w:eastAsia="zh-CN"/>
        </w:rPr>
        <w:t xml:space="preserve">RAN4 </w:t>
      </w:r>
      <w:r w:rsidR="00E1340A">
        <w:rPr>
          <w:rFonts w:eastAsiaTheme="minorEastAsia" w:hint="eastAsia"/>
          <w:b/>
          <w:bCs/>
          <w:lang w:eastAsia="zh-CN"/>
        </w:rPr>
        <w:t xml:space="preserve">can </w:t>
      </w:r>
      <w:r w:rsidR="007D5387">
        <w:rPr>
          <w:rFonts w:eastAsiaTheme="minorEastAsia" w:hint="eastAsia"/>
          <w:b/>
          <w:bCs/>
          <w:lang w:eastAsia="zh-CN"/>
        </w:rPr>
        <w:t>c</w:t>
      </w:r>
      <w:r w:rsidR="00F44F08">
        <w:rPr>
          <w:rFonts w:eastAsiaTheme="minorEastAsia" w:hint="eastAsia"/>
          <w:b/>
          <w:bCs/>
          <w:lang w:eastAsia="zh-CN"/>
        </w:rPr>
        <w:t xml:space="preserve">onsider </w:t>
      </w:r>
      <w:r w:rsidR="00E150F4">
        <w:rPr>
          <w:rFonts w:eastAsiaTheme="minorEastAsia" w:hint="eastAsia"/>
          <w:b/>
          <w:bCs/>
          <w:lang w:eastAsia="zh-CN"/>
        </w:rPr>
        <w:t xml:space="preserve">FR1 UE type, e.g., handheld and </w:t>
      </w:r>
      <w:r w:rsidR="007D5387">
        <w:rPr>
          <w:rFonts w:eastAsiaTheme="minorEastAsia" w:hint="eastAsia"/>
          <w:b/>
          <w:bCs/>
          <w:lang w:eastAsia="zh-CN"/>
        </w:rPr>
        <w:t xml:space="preserve">FR1 </w:t>
      </w:r>
      <w:r w:rsidR="00E150F4">
        <w:rPr>
          <w:rFonts w:eastAsiaTheme="minorEastAsia" w:hint="eastAsia"/>
          <w:b/>
          <w:bCs/>
          <w:lang w:eastAsia="zh-CN"/>
        </w:rPr>
        <w:t>VSAT</w:t>
      </w:r>
      <w:r w:rsidR="007D5387">
        <w:rPr>
          <w:rFonts w:eastAsiaTheme="minorEastAsia" w:hint="eastAsia"/>
          <w:b/>
          <w:bCs/>
          <w:lang w:eastAsia="zh-CN"/>
        </w:rPr>
        <w:t xml:space="preserve">-like device, as </w:t>
      </w:r>
      <w:r w:rsidR="006A53CA">
        <w:rPr>
          <w:rFonts w:eastAsiaTheme="minorEastAsia" w:hint="eastAsia"/>
          <w:b/>
          <w:bCs/>
          <w:lang w:eastAsia="zh-CN"/>
        </w:rPr>
        <w:t>1</w:t>
      </w:r>
      <w:r w:rsidR="006A53CA" w:rsidRPr="006A53CA">
        <w:rPr>
          <w:rFonts w:eastAsiaTheme="minorEastAsia" w:hint="eastAsia"/>
          <w:b/>
          <w:bCs/>
          <w:vertAlign w:val="superscript"/>
          <w:lang w:eastAsia="zh-CN"/>
        </w:rPr>
        <w:t>st</w:t>
      </w:r>
      <w:r w:rsidR="006A53CA">
        <w:rPr>
          <w:rFonts w:eastAsiaTheme="minorEastAsia" w:hint="eastAsia"/>
          <w:b/>
          <w:bCs/>
          <w:lang w:eastAsia="zh-CN"/>
        </w:rPr>
        <w:t xml:space="preserve"> </w:t>
      </w:r>
      <w:r w:rsidR="002C3901">
        <w:rPr>
          <w:rFonts w:eastAsiaTheme="minorEastAsia"/>
          <w:b/>
          <w:bCs/>
          <w:lang w:eastAsia="zh-CN"/>
        </w:rPr>
        <w:t>priority</w:t>
      </w:r>
      <w:r>
        <w:rPr>
          <w:rFonts w:eastAsiaTheme="minorEastAsia" w:hint="eastAsia"/>
          <w:b/>
          <w:bCs/>
          <w:lang w:eastAsia="zh-CN"/>
        </w:rPr>
        <w:t>.</w:t>
      </w:r>
    </w:p>
    <w:p w14:paraId="102EFDAB" w14:textId="67B63CC7" w:rsidR="00236CD7" w:rsidRDefault="00236CD7" w:rsidP="00E13DE4">
      <w:pPr>
        <w:rPr>
          <w:rFonts w:eastAsiaTheme="minorEastAsia"/>
          <w:lang w:eastAsia="zh-CN"/>
        </w:rPr>
      </w:pPr>
      <w:r>
        <w:rPr>
          <w:rFonts w:eastAsiaTheme="minorEastAsia"/>
          <w:lang w:eastAsia="zh-CN"/>
        </w:rPr>
        <w:t>F</w:t>
      </w:r>
      <w:r>
        <w:rPr>
          <w:rFonts w:eastAsiaTheme="minorEastAsia" w:hint="eastAsia"/>
          <w:lang w:eastAsia="zh-CN"/>
        </w:rPr>
        <w:t>or IoT-NTN, the</w:t>
      </w:r>
      <w:r w:rsidR="006A53CA">
        <w:rPr>
          <w:rFonts w:eastAsiaTheme="minorEastAsia" w:hint="eastAsia"/>
          <w:lang w:eastAsia="zh-CN"/>
        </w:rPr>
        <w:t>re are</w:t>
      </w:r>
      <w:r>
        <w:rPr>
          <w:rFonts w:eastAsiaTheme="minorEastAsia" w:hint="eastAsia"/>
          <w:lang w:eastAsia="zh-CN"/>
        </w:rPr>
        <w:t xml:space="preserve"> </w:t>
      </w:r>
      <w:r w:rsidR="006A53CA" w:rsidRPr="006A53CA">
        <w:rPr>
          <w:rFonts w:eastAsiaTheme="minorEastAsia"/>
          <w:lang w:eastAsia="zh-CN"/>
        </w:rPr>
        <w:t>variety</w:t>
      </w:r>
      <w:r w:rsidR="006A53CA">
        <w:rPr>
          <w:rFonts w:eastAsiaTheme="minorEastAsia" w:hint="eastAsia"/>
          <w:lang w:eastAsia="zh-CN"/>
        </w:rPr>
        <w:t xml:space="preserve"> of </w:t>
      </w:r>
      <w:r>
        <w:rPr>
          <w:rFonts w:eastAsiaTheme="minorEastAsia" w:hint="eastAsia"/>
          <w:lang w:eastAsia="zh-CN"/>
        </w:rPr>
        <w:t>UE type</w:t>
      </w:r>
      <w:r w:rsidR="006A53CA">
        <w:rPr>
          <w:rFonts w:eastAsiaTheme="minorEastAsia" w:hint="eastAsia"/>
          <w:lang w:eastAsia="zh-CN"/>
        </w:rPr>
        <w:t xml:space="preserve">s, </w:t>
      </w:r>
      <w:r w:rsidR="00AD5F2F">
        <w:rPr>
          <w:rFonts w:eastAsiaTheme="minorEastAsia" w:hint="eastAsia"/>
          <w:lang w:eastAsia="zh-CN"/>
        </w:rPr>
        <w:t xml:space="preserve">e.g., </w:t>
      </w:r>
      <w:r>
        <w:rPr>
          <w:rFonts w:eastAsiaTheme="minorEastAsia" w:hint="eastAsia"/>
          <w:lang w:eastAsia="zh-CN"/>
        </w:rPr>
        <w:t>smartwatch, earphone, camera, sensor, and many other UE form factors</w:t>
      </w:r>
      <w:r w:rsidR="00E1340A">
        <w:rPr>
          <w:rFonts w:eastAsiaTheme="minorEastAsia" w:hint="eastAsia"/>
          <w:lang w:eastAsia="zh-CN"/>
        </w:rPr>
        <w:t xml:space="preserve">, and </w:t>
      </w:r>
      <w:r>
        <w:rPr>
          <w:rFonts w:eastAsiaTheme="minorEastAsia" w:hint="eastAsia"/>
          <w:lang w:eastAsia="zh-CN"/>
        </w:rPr>
        <w:t>IoT</w:t>
      </w:r>
      <w:r w:rsidR="006A53CA">
        <w:rPr>
          <w:rFonts w:eastAsiaTheme="minorEastAsia" w:hint="eastAsia"/>
          <w:lang w:eastAsia="zh-CN"/>
        </w:rPr>
        <w:t>-</w:t>
      </w:r>
      <w:r>
        <w:rPr>
          <w:rFonts w:eastAsiaTheme="minorEastAsia" w:hint="eastAsia"/>
          <w:lang w:eastAsia="zh-CN"/>
        </w:rPr>
        <w:t xml:space="preserve">NTN based smartphone is also not precluded from commercialization </w:t>
      </w:r>
      <w:r w:rsidR="00E1340A">
        <w:rPr>
          <w:rFonts w:eastAsiaTheme="minorEastAsia" w:hint="eastAsia"/>
          <w:lang w:eastAsia="zh-CN"/>
        </w:rPr>
        <w:t>perspective</w:t>
      </w:r>
      <w:r>
        <w:rPr>
          <w:rFonts w:eastAsiaTheme="minorEastAsia" w:hint="eastAsia"/>
          <w:lang w:eastAsia="zh-CN"/>
        </w:rPr>
        <w:t xml:space="preserve">. </w:t>
      </w:r>
    </w:p>
    <w:p w14:paraId="1EA35CAE" w14:textId="7D15BDEA" w:rsidR="00236CD7" w:rsidRPr="007E36DA" w:rsidRDefault="00236CD7" w:rsidP="00236CD7">
      <w:pPr>
        <w:rPr>
          <w:rFonts w:eastAsiaTheme="minorEastAsia"/>
          <w:b/>
          <w:bCs/>
          <w:lang w:eastAsia="zh-CN"/>
        </w:rPr>
      </w:pPr>
      <w:r w:rsidRPr="007E36DA">
        <w:rPr>
          <w:rFonts w:eastAsiaTheme="minorEastAsia"/>
          <w:b/>
          <w:bCs/>
          <w:lang w:eastAsia="zh-CN"/>
        </w:rPr>
        <w:lastRenderedPageBreak/>
        <w:t xml:space="preserve">Proposal </w:t>
      </w:r>
      <w:r>
        <w:rPr>
          <w:rFonts w:eastAsiaTheme="minorEastAsia" w:hint="eastAsia"/>
          <w:b/>
          <w:bCs/>
          <w:lang w:eastAsia="zh-CN"/>
        </w:rPr>
        <w:t>2</w:t>
      </w:r>
      <w:r w:rsidRPr="007E36DA">
        <w:rPr>
          <w:rFonts w:eastAsiaTheme="minorEastAsia"/>
          <w:b/>
          <w:bCs/>
          <w:lang w:eastAsia="zh-CN"/>
        </w:rPr>
        <w:t xml:space="preserve">: </w:t>
      </w:r>
      <w:r>
        <w:rPr>
          <w:rFonts w:eastAsiaTheme="minorEastAsia" w:hint="eastAsia"/>
          <w:b/>
          <w:bCs/>
          <w:lang w:eastAsia="zh-CN"/>
        </w:rPr>
        <w:t xml:space="preserve">For IoT-NTN, RAN4 can consider </w:t>
      </w:r>
      <w:r w:rsidR="007D6681">
        <w:rPr>
          <w:rFonts w:eastAsiaTheme="minorEastAsia" w:hint="eastAsia"/>
          <w:b/>
          <w:bCs/>
          <w:lang w:eastAsia="zh-CN"/>
        </w:rPr>
        <w:t xml:space="preserve">several </w:t>
      </w:r>
      <w:r>
        <w:rPr>
          <w:rFonts w:eastAsiaTheme="minorEastAsia" w:hint="eastAsia"/>
          <w:b/>
          <w:bCs/>
          <w:lang w:eastAsia="zh-CN"/>
        </w:rPr>
        <w:t>UE type</w:t>
      </w:r>
      <w:r w:rsidR="007D6681">
        <w:rPr>
          <w:rFonts w:eastAsiaTheme="minorEastAsia" w:hint="eastAsia"/>
          <w:b/>
          <w:bCs/>
          <w:lang w:eastAsia="zh-CN"/>
        </w:rPr>
        <w:t>s</w:t>
      </w:r>
      <w:r>
        <w:rPr>
          <w:rFonts w:eastAsiaTheme="minorEastAsia" w:hint="eastAsia"/>
          <w:b/>
          <w:bCs/>
          <w:lang w:eastAsia="zh-CN"/>
        </w:rPr>
        <w:t xml:space="preserve">, e.g., handheld, sensor, smartwatch, </w:t>
      </w:r>
      <w:r>
        <w:rPr>
          <w:rFonts w:eastAsiaTheme="minorEastAsia"/>
          <w:b/>
          <w:bCs/>
          <w:lang w:eastAsia="zh-CN"/>
        </w:rPr>
        <w:t>camera</w:t>
      </w:r>
      <w:r>
        <w:rPr>
          <w:rFonts w:eastAsiaTheme="minorEastAsia" w:hint="eastAsia"/>
          <w:b/>
          <w:bCs/>
          <w:lang w:eastAsia="zh-CN"/>
        </w:rPr>
        <w:t>, as 1</w:t>
      </w:r>
      <w:r w:rsidRPr="00236CD7">
        <w:rPr>
          <w:rFonts w:eastAsiaTheme="minorEastAsia" w:hint="eastAsia"/>
          <w:b/>
          <w:bCs/>
          <w:vertAlign w:val="superscript"/>
          <w:lang w:eastAsia="zh-CN"/>
        </w:rPr>
        <w:t>st</w:t>
      </w:r>
      <w:r>
        <w:rPr>
          <w:rFonts w:eastAsiaTheme="minorEastAsia" w:hint="eastAsia"/>
          <w:b/>
          <w:bCs/>
          <w:lang w:eastAsia="zh-CN"/>
        </w:rPr>
        <w:t xml:space="preserve"> </w:t>
      </w:r>
      <w:r>
        <w:rPr>
          <w:rFonts w:eastAsiaTheme="minorEastAsia"/>
          <w:b/>
          <w:bCs/>
          <w:lang w:eastAsia="zh-CN"/>
        </w:rPr>
        <w:t>priority</w:t>
      </w:r>
      <w:r>
        <w:rPr>
          <w:rFonts w:eastAsiaTheme="minorEastAsia" w:hint="eastAsia"/>
          <w:b/>
          <w:bCs/>
          <w:lang w:eastAsia="zh-CN"/>
        </w:rPr>
        <w:t>.</w:t>
      </w:r>
      <w:r w:rsidR="007D6681">
        <w:rPr>
          <w:rFonts w:eastAsiaTheme="minorEastAsia" w:hint="eastAsia"/>
          <w:b/>
          <w:bCs/>
          <w:lang w:eastAsia="zh-CN"/>
        </w:rPr>
        <w:t xml:space="preserve"> </w:t>
      </w:r>
    </w:p>
    <w:p w14:paraId="1AA892F0" w14:textId="709D8B40" w:rsidR="007A3442" w:rsidRDefault="007A3442" w:rsidP="00E13DE4">
      <w:pPr>
        <w:rPr>
          <w:rFonts w:eastAsiaTheme="minorEastAsia"/>
          <w:lang w:eastAsia="zh-CN"/>
        </w:rPr>
      </w:pPr>
      <w:r>
        <w:rPr>
          <w:rFonts w:eastAsiaTheme="minorEastAsia" w:hint="eastAsia"/>
          <w:lang w:eastAsia="zh-CN"/>
        </w:rPr>
        <w:t>The</w:t>
      </w:r>
      <w:r w:rsidR="00AF4058" w:rsidRPr="00AF4058">
        <w:rPr>
          <w:rFonts w:eastAsiaTheme="minorEastAsia" w:hint="eastAsia"/>
          <w:lang w:eastAsia="zh-CN"/>
        </w:rPr>
        <w:t xml:space="preserve"> </w:t>
      </w:r>
      <w:r w:rsidR="00AF4058">
        <w:rPr>
          <w:rFonts w:eastAsiaTheme="minorEastAsia" w:hint="eastAsia"/>
          <w:lang w:eastAsia="zh-CN"/>
        </w:rPr>
        <w:t>usage scenario for</w:t>
      </w:r>
      <w:r>
        <w:rPr>
          <w:rFonts w:eastAsiaTheme="minorEastAsia" w:hint="eastAsia"/>
          <w:lang w:eastAsia="zh-CN"/>
        </w:rPr>
        <w:t xml:space="preserve"> </w:t>
      </w:r>
      <w:r>
        <w:rPr>
          <w:rFonts w:eastAsiaTheme="minorEastAsia"/>
          <w:lang w:eastAsia="zh-CN"/>
        </w:rPr>
        <w:t>satellite</w:t>
      </w:r>
      <w:r>
        <w:rPr>
          <w:rFonts w:eastAsiaTheme="minorEastAsia" w:hint="eastAsia"/>
          <w:lang w:eastAsia="zh-CN"/>
        </w:rPr>
        <w:t xml:space="preserve"> communication </w:t>
      </w:r>
      <w:r w:rsidR="00AF4058">
        <w:rPr>
          <w:rFonts w:eastAsiaTheme="minorEastAsia" w:hint="eastAsia"/>
          <w:lang w:eastAsia="zh-CN"/>
        </w:rPr>
        <w:t xml:space="preserve">should consider at least </w:t>
      </w:r>
      <w:proofErr w:type="spellStart"/>
      <w:r>
        <w:rPr>
          <w:rFonts w:eastAsiaTheme="minorEastAsia" w:hint="eastAsia"/>
          <w:lang w:eastAsia="zh-CN"/>
        </w:rPr>
        <w:t>head+hand</w:t>
      </w:r>
      <w:proofErr w:type="spellEnd"/>
      <w:r>
        <w:rPr>
          <w:rFonts w:eastAsiaTheme="minorEastAsia" w:hint="eastAsia"/>
          <w:lang w:eastAsia="zh-CN"/>
        </w:rPr>
        <w:t xml:space="preserve"> talk mode, hand only browsing </w:t>
      </w:r>
      <w:r w:rsidR="00AF4058">
        <w:rPr>
          <w:rFonts w:eastAsiaTheme="minorEastAsia" w:hint="eastAsia"/>
          <w:lang w:eastAsia="zh-CN"/>
        </w:rPr>
        <w:t>and</w:t>
      </w:r>
      <w:r>
        <w:rPr>
          <w:rFonts w:eastAsiaTheme="minorEastAsia" w:hint="eastAsia"/>
          <w:lang w:eastAsia="zh-CN"/>
        </w:rPr>
        <w:t xml:space="preserve"> talk mode, Free Space mode</w:t>
      </w:r>
      <w:r w:rsidR="00E150F4" w:rsidRPr="00E150F4">
        <w:rPr>
          <w:rFonts w:eastAsiaTheme="minorEastAsia" w:hint="eastAsia"/>
          <w:lang w:eastAsia="zh-CN"/>
        </w:rPr>
        <w:t xml:space="preserve">. </w:t>
      </w:r>
      <w:r>
        <w:rPr>
          <w:rFonts w:eastAsiaTheme="minorEastAsia" w:hint="eastAsia"/>
          <w:lang w:eastAsia="zh-CN"/>
        </w:rPr>
        <w:t xml:space="preserve">The performance metric for different usage scenarios </w:t>
      </w:r>
      <w:r w:rsidR="007D6681">
        <w:rPr>
          <w:rFonts w:eastAsiaTheme="minorEastAsia" w:hint="eastAsia"/>
          <w:lang w:eastAsia="zh-CN"/>
        </w:rPr>
        <w:t>could</w:t>
      </w:r>
      <w:r>
        <w:rPr>
          <w:rFonts w:eastAsiaTheme="minorEastAsia" w:hint="eastAsia"/>
          <w:lang w:eastAsia="zh-CN"/>
        </w:rPr>
        <w:t xml:space="preserve"> be different.</w:t>
      </w:r>
      <w:r w:rsidR="007D6681">
        <w:rPr>
          <w:rFonts w:eastAsiaTheme="minorEastAsia" w:hint="eastAsia"/>
          <w:lang w:eastAsia="zh-CN"/>
        </w:rPr>
        <w:t xml:space="preserve"> </w:t>
      </w:r>
      <w:r>
        <w:rPr>
          <w:rFonts w:eastAsiaTheme="minorEastAsia"/>
          <w:lang w:eastAsia="zh-CN"/>
        </w:rPr>
        <w:t>F</w:t>
      </w:r>
      <w:r>
        <w:rPr>
          <w:rFonts w:eastAsiaTheme="minorEastAsia" w:hint="eastAsia"/>
          <w:lang w:eastAsia="zh-CN"/>
        </w:rPr>
        <w:t>or example, for smartphone</w:t>
      </w:r>
      <w:r w:rsidR="00600509">
        <w:rPr>
          <w:rFonts w:eastAsiaTheme="minorEastAsia" w:hint="eastAsia"/>
          <w:lang w:eastAsia="zh-CN"/>
        </w:rPr>
        <w:t>-</w:t>
      </w:r>
      <w:r>
        <w:rPr>
          <w:rFonts w:eastAsiaTheme="minorEastAsia" w:hint="eastAsia"/>
          <w:lang w:eastAsia="zh-CN"/>
        </w:rPr>
        <w:t xml:space="preserve">based NTN </w:t>
      </w:r>
      <w:proofErr w:type="spellStart"/>
      <w:r>
        <w:rPr>
          <w:rFonts w:eastAsiaTheme="minorEastAsia" w:hint="eastAsia"/>
          <w:lang w:eastAsia="zh-CN"/>
        </w:rPr>
        <w:t>head+hand</w:t>
      </w:r>
      <w:proofErr w:type="spellEnd"/>
      <w:r>
        <w:rPr>
          <w:rFonts w:eastAsiaTheme="minorEastAsia" w:hint="eastAsia"/>
          <w:lang w:eastAsia="zh-CN"/>
        </w:rPr>
        <w:t xml:space="preserve"> talk mode, it </w:t>
      </w:r>
      <w:r w:rsidR="009C034C">
        <w:rPr>
          <w:rFonts w:eastAsiaTheme="minorEastAsia" w:hint="eastAsia"/>
          <w:lang w:eastAsia="zh-CN"/>
        </w:rPr>
        <w:t>is</w:t>
      </w:r>
      <w:r>
        <w:rPr>
          <w:rFonts w:eastAsiaTheme="minorEastAsia" w:hint="eastAsia"/>
          <w:lang w:eastAsia="zh-CN"/>
        </w:rPr>
        <w:t xml:space="preserve"> </w:t>
      </w:r>
      <w:r w:rsidR="00600509">
        <w:rPr>
          <w:rFonts w:eastAsiaTheme="minorEastAsia" w:hint="eastAsia"/>
          <w:lang w:eastAsia="zh-CN"/>
        </w:rPr>
        <w:t>very</w:t>
      </w:r>
      <w:r>
        <w:rPr>
          <w:rFonts w:eastAsiaTheme="minorEastAsia" w:hint="eastAsia"/>
          <w:lang w:eastAsia="zh-CN"/>
        </w:rPr>
        <w:t xml:space="preserve"> close to typical TN smartphone usage scenarios</w:t>
      </w:r>
      <w:r w:rsidR="009C034C">
        <w:rPr>
          <w:rFonts w:eastAsiaTheme="minorEastAsia" w:hint="eastAsia"/>
          <w:lang w:eastAsia="zh-CN"/>
        </w:rPr>
        <w:t>,</w:t>
      </w:r>
      <w:r w:rsidR="00600509" w:rsidRPr="007D6681">
        <w:rPr>
          <w:rFonts w:eastAsiaTheme="minorEastAsia" w:hint="eastAsia"/>
          <w:lang w:eastAsia="zh-CN"/>
        </w:rPr>
        <w:t xml:space="preserve"> </w:t>
      </w:r>
      <w:r w:rsidR="009C034C">
        <w:rPr>
          <w:rFonts w:eastAsiaTheme="minorEastAsia" w:hint="eastAsia"/>
          <w:lang w:eastAsia="zh-CN"/>
        </w:rPr>
        <w:t>b</w:t>
      </w:r>
      <w:r w:rsidR="007C713C" w:rsidRPr="007D6681">
        <w:rPr>
          <w:rFonts w:eastAsiaTheme="minorEastAsia" w:hint="eastAsia"/>
          <w:lang w:eastAsia="zh-CN"/>
        </w:rPr>
        <w:t xml:space="preserve">ut for hand only usage, the NTN </w:t>
      </w:r>
      <w:r w:rsidR="00CB23AB" w:rsidRPr="007D6681">
        <w:rPr>
          <w:rFonts w:eastAsiaTheme="minorEastAsia" w:hint="eastAsia"/>
          <w:lang w:eastAsia="zh-CN"/>
        </w:rPr>
        <w:t xml:space="preserve">device </w:t>
      </w:r>
      <w:r w:rsidR="009C034C">
        <w:rPr>
          <w:rFonts w:eastAsiaTheme="minorEastAsia" w:hint="eastAsia"/>
          <w:lang w:eastAsia="zh-CN"/>
        </w:rPr>
        <w:t>would</w:t>
      </w:r>
      <w:r w:rsidR="006633E3">
        <w:rPr>
          <w:rFonts w:eastAsiaTheme="minorEastAsia" w:hint="eastAsia"/>
          <w:lang w:eastAsia="zh-CN"/>
        </w:rPr>
        <w:t xml:space="preserve"> </w:t>
      </w:r>
      <w:r w:rsidR="009C034C">
        <w:rPr>
          <w:rFonts w:eastAsiaTheme="minorEastAsia"/>
          <w:lang w:eastAsia="zh-CN"/>
        </w:rPr>
        <w:t>most likely</w:t>
      </w:r>
      <w:r w:rsidR="00CB23AB" w:rsidRPr="007D6681">
        <w:rPr>
          <w:rFonts w:eastAsiaTheme="minorEastAsia" w:hint="eastAsia"/>
          <w:lang w:eastAsia="zh-CN"/>
        </w:rPr>
        <w:t xml:space="preserve"> </w:t>
      </w:r>
      <w:r w:rsidR="006633E3">
        <w:rPr>
          <w:rFonts w:eastAsiaTheme="minorEastAsia" w:hint="eastAsia"/>
          <w:lang w:eastAsia="zh-CN"/>
        </w:rPr>
        <w:t>work at</w:t>
      </w:r>
      <w:r w:rsidR="00CB23AB" w:rsidRPr="007D6681">
        <w:rPr>
          <w:rFonts w:eastAsiaTheme="minorEastAsia" w:hint="eastAsia"/>
          <w:lang w:eastAsia="zh-CN"/>
        </w:rPr>
        <w:t xml:space="preserve"> talk mode</w:t>
      </w:r>
      <w:r w:rsidR="006633E3">
        <w:rPr>
          <w:rFonts w:eastAsiaTheme="minorEastAsia" w:hint="eastAsia"/>
          <w:lang w:eastAsia="zh-CN"/>
        </w:rPr>
        <w:t xml:space="preserve"> for emergency call</w:t>
      </w:r>
      <w:r w:rsidR="00F00283" w:rsidRPr="007D6681">
        <w:rPr>
          <w:rFonts w:eastAsiaTheme="minorEastAsia" w:hint="eastAsia"/>
          <w:lang w:eastAsia="zh-CN"/>
        </w:rPr>
        <w:t>.</w:t>
      </w:r>
      <w:r w:rsidR="00F00283">
        <w:rPr>
          <w:rFonts w:eastAsiaTheme="minorEastAsia" w:hint="eastAsia"/>
          <w:lang w:eastAsia="zh-CN"/>
        </w:rPr>
        <w:t xml:space="preserve"> </w:t>
      </w:r>
      <w:r w:rsidR="007C713C">
        <w:rPr>
          <w:rFonts w:eastAsiaTheme="minorEastAsia" w:hint="eastAsia"/>
          <w:lang w:eastAsia="zh-CN"/>
        </w:rPr>
        <w:t xml:space="preserve"> </w:t>
      </w:r>
      <w:r w:rsidR="00600509">
        <w:rPr>
          <w:rFonts w:eastAsiaTheme="minorEastAsia" w:hint="eastAsia"/>
          <w:lang w:eastAsia="zh-CN"/>
        </w:rPr>
        <w:t xml:space="preserve"> </w:t>
      </w:r>
    </w:p>
    <w:p w14:paraId="162C0C87" w14:textId="6532EDC9" w:rsidR="00337339" w:rsidRDefault="00337339" w:rsidP="00337339">
      <w:pPr>
        <w:rPr>
          <w:rFonts w:eastAsiaTheme="minorEastAsia"/>
          <w:b/>
          <w:bCs/>
          <w:lang w:eastAsia="zh-CN"/>
        </w:rPr>
      </w:pPr>
      <w:r w:rsidRPr="007E36DA">
        <w:rPr>
          <w:rFonts w:eastAsiaTheme="minorEastAsia"/>
          <w:b/>
          <w:bCs/>
          <w:lang w:eastAsia="zh-CN"/>
        </w:rPr>
        <w:t xml:space="preserve">Proposal </w:t>
      </w:r>
      <w:r>
        <w:rPr>
          <w:rFonts w:eastAsiaTheme="minorEastAsia" w:hint="eastAsia"/>
          <w:b/>
          <w:bCs/>
          <w:lang w:eastAsia="zh-CN"/>
        </w:rPr>
        <w:t>3</w:t>
      </w:r>
      <w:r w:rsidRPr="007E36DA">
        <w:rPr>
          <w:rFonts w:eastAsiaTheme="minorEastAsia"/>
          <w:b/>
          <w:bCs/>
          <w:lang w:eastAsia="zh-CN"/>
        </w:rPr>
        <w:t xml:space="preserve">: </w:t>
      </w:r>
      <w:r>
        <w:rPr>
          <w:rFonts w:eastAsiaTheme="minorEastAsia" w:hint="eastAsia"/>
          <w:b/>
          <w:bCs/>
          <w:lang w:eastAsia="zh-CN"/>
        </w:rPr>
        <w:t xml:space="preserve">Consider the </w:t>
      </w:r>
      <w:r>
        <w:rPr>
          <w:rFonts w:eastAsiaTheme="minorEastAsia"/>
          <w:b/>
          <w:bCs/>
          <w:lang w:eastAsia="zh-CN"/>
        </w:rPr>
        <w:t>following</w:t>
      </w:r>
      <w:r>
        <w:rPr>
          <w:rFonts w:eastAsiaTheme="minorEastAsia" w:hint="eastAsia"/>
          <w:b/>
          <w:bCs/>
          <w:lang w:eastAsia="zh-CN"/>
        </w:rPr>
        <w:t xml:space="preserve"> </w:t>
      </w:r>
      <w:r w:rsidR="007A3442">
        <w:rPr>
          <w:rFonts w:eastAsiaTheme="minorEastAsia" w:hint="eastAsia"/>
          <w:b/>
          <w:bCs/>
          <w:lang w:eastAsia="zh-CN"/>
        </w:rPr>
        <w:t xml:space="preserve">usage </w:t>
      </w:r>
      <w:r w:rsidR="007A3442">
        <w:rPr>
          <w:rFonts w:eastAsiaTheme="minorEastAsia"/>
          <w:b/>
          <w:bCs/>
          <w:lang w:eastAsia="zh-CN"/>
        </w:rPr>
        <w:t>scenarios</w:t>
      </w:r>
      <w:r>
        <w:rPr>
          <w:rFonts w:eastAsiaTheme="minorEastAsia" w:hint="eastAsia"/>
          <w:b/>
          <w:bCs/>
          <w:lang w:eastAsia="zh-CN"/>
        </w:rPr>
        <w:t xml:space="preserve"> for </w:t>
      </w:r>
      <w:r w:rsidR="00D56308">
        <w:rPr>
          <w:rFonts w:eastAsiaTheme="minorEastAsia" w:hint="eastAsia"/>
          <w:b/>
          <w:bCs/>
          <w:lang w:eastAsia="zh-CN"/>
        </w:rPr>
        <w:t xml:space="preserve">handheld device </w:t>
      </w:r>
      <w:r>
        <w:rPr>
          <w:rFonts w:eastAsiaTheme="minorEastAsia" w:hint="eastAsia"/>
          <w:b/>
          <w:bCs/>
          <w:lang w:eastAsia="zh-CN"/>
        </w:rPr>
        <w:t>performance metric discussion:</w:t>
      </w:r>
    </w:p>
    <w:p w14:paraId="14939362" w14:textId="5E28FD78" w:rsidR="00337339" w:rsidRPr="00337339" w:rsidRDefault="00600509" w:rsidP="00337339">
      <w:pPr>
        <w:numPr>
          <w:ilvl w:val="0"/>
          <w:numId w:val="51"/>
        </w:numPr>
        <w:spacing w:after="200" w:line="276" w:lineRule="auto"/>
        <w:contextualSpacing/>
        <w:rPr>
          <w:rFonts w:eastAsiaTheme="minorEastAsia"/>
          <w:b/>
          <w:bCs/>
          <w:lang w:eastAsia="zh-CN"/>
        </w:rPr>
      </w:pPr>
      <w:r>
        <w:rPr>
          <w:rFonts w:eastAsiaTheme="minorEastAsia" w:hint="eastAsia"/>
          <w:b/>
          <w:bCs/>
          <w:lang w:eastAsia="zh-CN"/>
        </w:rPr>
        <w:t xml:space="preserve">Handheld </w:t>
      </w:r>
      <w:proofErr w:type="spellStart"/>
      <w:r>
        <w:rPr>
          <w:rFonts w:eastAsiaTheme="minorEastAsia" w:hint="eastAsia"/>
          <w:b/>
          <w:bCs/>
          <w:lang w:eastAsia="zh-CN"/>
        </w:rPr>
        <w:t>head+hand</w:t>
      </w:r>
      <w:proofErr w:type="spellEnd"/>
      <w:r>
        <w:rPr>
          <w:rFonts w:eastAsiaTheme="minorEastAsia" w:hint="eastAsia"/>
          <w:b/>
          <w:bCs/>
          <w:lang w:eastAsia="zh-CN"/>
        </w:rPr>
        <w:t xml:space="preserve"> talk mode</w:t>
      </w:r>
    </w:p>
    <w:p w14:paraId="7C89C4AE" w14:textId="471F080E" w:rsidR="00337339" w:rsidRPr="00337339" w:rsidRDefault="00600509" w:rsidP="00337339">
      <w:pPr>
        <w:numPr>
          <w:ilvl w:val="0"/>
          <w:numId w:val="51"/>
        </w:numPr>
        <w:spacing w:after="200" w:line="276" w:lineRule="auto"/>
        <w:contextualSpacing/>
        <w:rPr>
          <w:rFonts w:eastAsiaTheme="minorEastAsia"/>
          <w:b/>
          <w:bCs/>
          <w:lang w:eastAsia="zh-CN"/>
        </w:rPr>
      </w:pPr>
      <w:r>
        <w:rPr>
          <w:rFonts w:eastAsiaTheme="minorEastAsia" w:hint="eastAsia"/>
          <w:b/>
          <w:bCs/>
          <w:lang w:eastAsia="zh-CN"/>
        </w:rPr>
        <w:t>Handheld Hand only talk mode</w:t>
      </w:r>
      <w:r w:rsidR="006633E3">
        <w:rPr>
          <w:rFonts w:eastAsiaTheme="minorEastAsia" w:hint="eastAsia"/>
          <w:b/>
          <w:bCs/>
          <w:lang w:eastAsia="zh-CN"/>
        </w:rPr>
        <w:t xml:space="preserve"> and browsing </w:t>
      </w:r>
      <w:proofErr w:type="gramStart"/>
      <w:r w:rsidR="006633E3">
        <w:rPr>
          <w:rFonts w:eastAsiaTheme="minorEastAsia" w:hint="eastAsia"/>
          <w:b/>
          <w:bCs/>
          <w:lang w:eastAsia="zh-CN"/>
        </w:rPr>
        <w:t>mode</w:t>
      </w:r>
      <w:proofErr w:type="gramEnd"/>
    </w:p>
    <w:p w14:paraId="1C71B241" w14:textId="77777777" w:rsidR="00600509" w:rsidRDefault="00600509" w:rsidP="00337339">
      <w:pPr>
        <w:numPr>
          <w:ilvl w:val="0"/>
          <w:numId w:val="51"/>
        </w:numPr>
        <w:spacing w:after="200" w:line="276" w:lineRule="auto"/>
        <w:contextualSpacing/>
        <w:rPr>
          <w:rFonts w:eastAsiaTheme="minorEastAsia"/>
          <w:b/>
          <w:bCs/>
          <w:lang w:eastAsia="zh-CN"/>
        </w:rPr>
      </w:pPr>
      <w:r>
        <w:rPr>
          <w:rFonts w:eastAsiaTheme="minorEastAsia" w:hint="eastAsia"/>
          <w:b/>
          <w:bCs/>
          <w:lang w:eastAsia="zh-CN"/>
        </w:rPr>
        <w:t>Free space mode</w:t>
      </w:r>
    </w:p>
    <w:p w14:paraId="4C4B47C0" w14:textId="0C84EC9D" w:rsidR="00337339" w:rsidRPr="00337339" w:rsidRDefault="00600509" w:rsidP="00337339">
      <w:pPr>
        <w:numPr>
          <w:ilvl w:val="0"/>
          <w:numId w:val="51"/>
        </w:numPr>
        <w:spacing w:after="200" w:line="276" w:lineRule="auto"/>
        <w:contextualSpacing/>
        <w:rPr>
          <w:rFonts w:eastAsiaTheme="minorEastAsia"/>
          <w:b/>
          <w:bCs/>
          <w:lang w:eastAsia="zh-CN"/>
        </w:rPr>
      </w:pPr>
      <w:r>
        <w:rPr>
          <w:rFonts w:eastAsiaTheme="minorEastAsia"/>
          <w:b/>
          <w:bCs/>
          <w:lang w:eastAsia="zh-CN"/>
        </w:rPr>
        <w:t>O</w:t>
      </w:r>
      <w:r>
        <w:rPr>
          <w:rFonts w:eastAsiaTheme="minorEastAsia" w:hint="eastAsia"/>
          <w:b/>
          <w:bCs/>
          <w:lang w:eastAsia="zh-CN"/>
        </w:rPr>
        <w:t>ther usage scenarios</w:t>
      </w:r>
    </w:p>
    <w:p w14:paraId="60820827" w14:textId="3E3710DA" w:rsidR="006633E3" w:rsidRPr="006633E3" w:rsidRDefault="006633E3" w:rsidP="00337339">
      <w:pPr>
        <w:rPr>
          <w:rFonts w:eastAsiaTheme="minorEastAsia"/>
          <w:lang w:eastAsia="zh-CN"/>
        </w:rPr>
      </w:pPr>
      <w:r w:rsidRPr="006633E3">
        <w:rPr>
          <w:rFonts w:eastAsiaTheme="minorEastAsia" w:hint="eastAsia"/>
          <w:lang w:eastAsia="zh-CN"/>
        </w:rPr>
        <w:t xml:space="preserve">The corresponding performance metric for each </w:t>
      </w:r>
      <w:r w:rsidRPr="006633E3">
        <w:rPr>
          <w:rFonts w:eastAsiaTheme="minorEastAsia"/>
          <w:lang w:eastAsia="zh-CN"/>
        </w:rPr>
        <w:t>scenario</w:t>
      </w:r>
      <w:r w:rsidRPr="006633E3">
        <w:rPr>
          <w:rFonts w:eastAsiaTheme="minorEastAsia" w:hint="eastAsia"/>
          <w:lang w:eastAsia="zh-CN"/>
        </w:rPr>
        <w:t xml:space="preserve"> could be:</w:t>
      </w:r>
    </w:p>
    <w:p w14:paraId="6C5E7B8B" w14:textId="39A008F8" w:rsidR="00600509" w:rsidRDefault="00AF4058" w:rsidP="00337339">
      <w:pPr>
        <w:rPr>
          <w:rFonts w:eastAsiaTheme="minorEastAsia"/>
          <w:b/>
          <w:bCs/>
          <w:lang w:eastAsia="zh-CN"/>
        </w:rPr>
      </w:pPr>
      <w:r w:rsidRPr="007E36DA">
        <w:rPr>
          <w:rFonts w:eastAsiaTheme="minorEastAsia"/>
          <w:b/>
          <w:bCs/>
          <w:lang w:eastAsia="zh-CN"/>
        </w:rPr>
        <w:t xml:space="preserve">Proposal </w:t>
      </w:r>
      <w:r>
        <w:rPr>
          <w:rFonts w:eastAsiaTheme="minorEastAsia" w:hint="eastAsia"/>
          <w:b/>
          <w:bCs/>
          <w:lang w:eastAsia="zh-CN"/>
        </w:rPr>
        <w:t>4</w:t>
      </w:r>
      <w:r w:rsidRPr="007E36DA">
        <w:rPr>
          <w:rFonts w:eastAsiaTheme="minorEastAsia"/>
          <w:b/>
          <w:bCs/>
          <w:lang w:eastAsia="zh-CN"/>
        </w:rPr>
        <w:t xml:space="preserve">: </w:t>
      </w:r>
      <w:r w:rsidR="00600509">
        <w:rPr>
          <w:rFonts w:eastAsiaTheme="minorEastAsia"/>
          <w:b/>
          <w:bCs/>
          <w:lang w:eastAsia="zh-CN"/>
        </w:rPr>
        <w:t>The</w:t>
      </w:r>
      <w:r w:rsidR="00600509">
        <w:rPr>
          <w:rFonts w:eastAsiaTheme="minorEastAsia" w:hint="eastAsia"/>
          <w:b/>
          <w:bCs/>
          <w:lang w:eastAsia="zh-CN"/>
        </w:rPr>
        <w:t xml:space="preserve"> </w:t>
      </w:r>
      <w:r w:rsidR="00DE683F">
        <w:rPr>
          <w:rFonts w:eastAsiaTheme="minorEastAsia" w:hint="eastAsia"/>
          <w:b/>
          <w:bCs/>
          <w:lang w:eastAsia="zh-CN"/>
        </w:rPr>
        <w:t>following</w:t>
      </w:r>
      <w:r w:rsidR="00600509">
        <w:rPr>
          <w:rFonts w:eastAsiaTheme="minorEastAsia" w:hint="eastAsia"/>
          <w:b/>
          <w:bCs/>
          <w:lang w:eastAsia="zh-CN"/>
        </w:rPr>
        <w:t xml:space="preserve"> performance metric </w:t>
      </w:r>
      <w:r w:rsidR="0044378C">
        <w:rPr>
          <w:rFonts w:eastAsiaTheme="minorEastAsia" w:hint="eastAsia"/>
          <w:b/>
          <w:bCs/>
          <w:lang w:eastAsia="zh-CN"/>
        </w:rPr>
        <w:t xml:space="preserve">for handheld devices </w:t>
      </w:r>
      <w:r w:rsidR="00DE683F">
        <w:rPr>
          <w:rFonts w:eastAsiaTheme="minorEastAsia" w:hint="eastAsia"/>
          <w:b/>
          <w:bCs/>
          <w:lang w:eastAsia="zh-CN"/>
        </w:rPr>
        <w:t>can be considered as starting point:</w:t>
      </w:r>
    </w:p>
    <w:p w14:paraId="5F64711B" w14:textId="2D010B2B" w:rsidR="00600509" w:rsidRPr="00337339" w:rsidRDefault="00600509" w:rsidP="00600509">
      <w:pPr>
        <w:numPr>
          <w:ilvl w:val="0"/>
          <w:numId w:val="51"/>
        </w:numPr>
        <w:spacing w:after="200" w:line="276" w:lineRule="auto"/>
        <w:contextualSpacing/>
        <w:rPr>
          <w:rFonts w:eastAsiaTheme="minorEastAsia"/>
          <w:b/>
          <w:bCs/>
          <w:lang w:eastAsia="zh-CN"/>
        </w:rPr>
      </w:pPr>
      <w:r>
        <w:rPr>
          <w:rFonts w:eastAsiaTheme="minorEastAsia" w:hint="eastAsia"/>
          <w:b/>
          <w:bCs/>
          <w:lang w:eastAsia="zh-CN"/>
        </w:rPr>
        <w:t>Handheld</w:t>
      </w:r>
      <w:r w:rsidR="009C034C">
        <w:rPr>
          <w:rFonts w:eastAsiaTheme="minorEastAsia" w:hint="eastAsia"/>
          <w:b/>
          <w:bCs/>
          <w:lang w:eastAsia="zh-CN"/>
        </w:rPr>
        <w:t xml:space="preserve"> device</w:t>
      </w:r>
      <w:r>
        <w:rPr>
          <w:rFonts w:eastAsiaTheme="minorEastAsia" w:hint="eastAsia"/>
          <w:b/>
          <w:bCs/>
          <w:lang w:eastAsia="zh-CN"/>
        </w:rPr>
        <w:t xml:space="preserve"> </w:t>
      </w:r>
      <w:proofErr w:type="spellStart"/>
      <w:r>
        <w:rPr>
          <w:rFonts w:eastAsiaTheme="minorEastAsia" w:hint="eastAsia"/>
          <w:b/>
          <w:bCs/>
          <w:lang w:eastAsia="zh-CN"/>
        </w:rPr>
        <w:t>head+hand</w:t>
      </w:r>
      <w:proofErr w:type="spellEnd"/>
      <w:r>
        <w:rPr>
          <w:rFonts w:eastAsiaTheme="minorEastAsia" w:hint="eastAsia"/>
          <w:b/>
          <w:bCs/>
          <w:lang w:eastAsia="zh-CN"/>
        </w:rPr>
        <w:t xml:space="preserve"> talk mode: TRP/TRS and </w:t>
      </w:r>
      <w:r w:rsidR="00193F09" w:rsidRPr="00193F09">
        <w:rPr>
          <w:rFonts w:eastAsiaTheme="minorEastAsia"/>
          <w:b/>
          <w:bCs/>
          <w:lang w:eastAsia="zh-CN"/>
        </w:rPr>
        <w:t xml:space="preserve">X%-tile spherical coverage within </w:t>
      </w:r>
      <w:r w:rsidR="00193F09">
        <w:rPr>
          <w:rFonts w:eastAsiaTheme="minorEastAsia" w:hint="eastAsia"/>
          <w:b/>
          <w:bCs/>
          <w:lang w:eastAsia="zh-CN"/>
        </w:rPr>
        <w:t xml:space="preserve">a </w:t>
      </w:r>
      <w:r w:rsidR="00193F09" w:rsidRPr="00193F09">
        <w:rPr>
          <w:rFonts w:eastAsiaTheme="minorEastAsia"/>
          <w:b/>
          <w:bCs/>
          <w:lang w:eastAsia="zh-CN"/>
        </w:rPr>
        <w:t>secto</w:t>
      </w:r>
      <w:r w:rsidR="00193F09">
        <w:rPr>
          <w:rFonts w:eastAsiaTheme="minorEastAsia" w:hint="eastAsia"/>
          <w:b/>
          <w:bCs/>
          <w:lang w:eastAsia="zh-CN"/>
        </w:rPr>
        <w:t>r</w:t>
      </w:r>
      <w:r w:rsidR="00DA399B">
        <w:rPr>
          <w:rFonts w:eastAsiaTheme="minorEastAsia" w:hint="eastAsia"/>
          <w:b/>
          <w:bCs/>
          <w:lang w:eastAsia="zh-CN"/>
        </w:rPr>
        <w:t>. FFS peak EIRP/EIS</w:t>
      </w:r>
    </w:p>
    <w:p w14:paraId="2B53FF3D" w14:textId="5D90B87D" w:rsidR="00600509" w:rsidRPr="00337339" w:rsidRDefault="00600509" w:rsidP="00600509">
      <w:pPr>
        <w:numPr>
          <w:ilvl w:val="0"/>
          <w:numId w:val="51"/>
        </w:numPr>
        <w:spacing w:after="200" w:line="276" w:lineRule="auto"/>
        <w:contextualSpacing/>
        <w:rPr>
          <w:rFonts w:eastAsiaTheme="minorEastAsia"/>
          <w:b/>
          <w:bCs/>
          <w:lang w:eastAsia="zh-CN"/>
        </w:rPr>
      </w:pPr>
      <w:r>
        <w:rPr>
          <w:rFonts w:eastAsiaTheme="minorEastAsia" w:hint="eastAsia"/>
          <w:b/>
          <w:bCs/>
          <w:lang w:eastAsia="zh-CN"/>
        </w:rPr>
        <w:t xml:space="preserve">Handheld </w:t>
      </w:r>
      <w:r w:rsidR="009C034C">
        <w:rPr>
          <w:rFonts w:eastAsiaTheme="minorEastAsia" w:hint="eastAsia"/>
          <w:b/>
          <w:bCs/>
          <w:lang w:eastAsia="zh-CN"/>
        </w:rPr>
        <w:t xml:space="preserve">device </w:t>
      </w:r>
      <w:r>
        <w:rPr>
          <w:rFonts w:eastAsiaTheme="minorEastAsia" w:hint="eastAsia"/>
          <w:b/>
          <w:bCs/>
          <w:lang w:eastAsia="zh-CN"/>
        </w:rPr>
        <w:t>Hand</w:t>
      </w:r>
      <w:r w:rsidR="00193F09">
        <w:rPr>
          <w:rFonts w:eastAsiaTheme="minorEastAsia" w:hint="eastAsia"/>
          <w:b/>
          <w:bCs/>
          <w:lang w:eastAsia="zh-CN"/>
        </w:rPr>
        <w:t>-</w:t>
      </w:r>
      <w:r>
        <w:rPr>
          <w:rFonts w:eastAsiaTheme="minorEastAsia" w:hint="eastAsia"/>
          <w:b/>
          <w:bCs/>
          <w:lang w:eastAsia="zh-CN"/>
        </w:rPr>
        <w:t xml:space="preserve">only </w:t>
      </w:r>
      <w:r w:rsidR="006633E3">
        <w:rPr>
          <w:rFonts w:eastAsiaTheme="minorEastAsia" w:hint="eastAsia"/>
          <w:b/>
          <w:bCs/>
          <w:lang w:eastAsia="zh-CN"/>
        </w:rPr>
        <w:t xml:space="preserve">browsing mode and </w:t>
      </w:r>
      <w:r>
        <w:rPr>
          <w:rFonts w:eastAsiaTheme="minorEastAsia" w:hint="eastAsia"/>
          <w:b/>
          <w:bCs/>
          <w:lang w:eastAsia="zh-CN"/>
        </w:rPr>
        <w:t xml:space="preserve">talk mode: </w:t>
      </w:r>
      <w:r w:rsidR="006633E3">
        <w:rPr>
          <w:rFonts w:eastAsiaTheme="minorEastAsia" w:hint="eastAsia"/>
          <w:b/>
          <w:bCs/>
          <w:lang w:eastAsia="zh-CN"/>
        </w:rPr>
        <w:t>P</w:t>
      </w:r>
      <w:r w:rsidR="00193F09">
        <w:rPr>
          <w:rFonts w:eastAsiaTheme="minorEastAsia" w:hint="eastAsia"/>
          <w:b/>
          <w:bCs/>
          <w:lang w:eastAsia="zh-CN"/>
        </w:rPr>
        <w:t xml:space="preserve">eak </w:t>
      </w:r>
      <w:r>
        <w:rPr>
          <w:rFonts w:eastAsiaTheme="minorEastAsia" w:hint="eastAsia"/>
          <w:b/>
          <w:bCs/>
          <w:lang w:eastAsia="zh-CN"/>
        </w:rPr>
        <w:t xml:space="preserve">EIRP/EIS and </w:t>
      </w:r>
      <w:r w:rsidR="00193F09" w:rsidRPr="00193F09">
        <w:rPr>
          <w:rFonts w:eastAsiaTheme="minorEastAsia"/>
          <w:b/>
          <w:bCs/>
          <w:lang w:eastAsia="zh-CN"/>
        </w:rPr>
        <w:t>X%-tile spherical coverage within a range a spherical sector</w:t>
      </w:r>
      <w:r w:rsidR="009C034C">
        <w:rPr>
          <w:rFonts w:eastAsiaTheme="minorEastAsia" w:hint="eastAsia"/>
          <w:b/>
          <w:bCs/>
          <w:lang w:eastAsia="zh-CN"/>
        </w:rPr>
        <w:t>. FFS TRP/TRS</w:t>
      </w:r>
    </w:p>
    <w:p w14:paraId="50738640" w14:textId="6D34A77A" w:rsidR="00600509" w:rsidRDefault="00600509" w:rsidP="00600509">
      <w:pPr>
        <w:numPr>
          <w:ilvl w:val="0"/>
          <w:numId w:val="51"/>
        </w:numPr>
        <w:spacing w:after="200" w:line="276" w:lineRule="auto"/>
        <w:contextualSpacing/>
        <w:rPr>
          <w:rFonts w:eastAsiaTheme="minorEastAsia"/>
          <w:b/>
          <w:bCs/>
          <w:lang w:eastAsia="zh-CN"/>
        </w:rPr>
      </w:pPr>
      <w:r>
        <w:rPr>
          <w:rFonts w:eastAsiaTheme="minorEastAsia" w:hint="eastAsia"/>
          <w:b/>
          <w:bCs/>
          <w:lang w:eastAsia="zh-CN"/>
        </w:rPr>
        <w:t xml:space="preserve">Free space mode: </w:t>
      </w:r>
      <w:r w:rsidR="00F00283">
        <w:rPr>
          <w:rFonts w:eastAsiaTheme="minorEastAsia" w:hint="eastAsia"/>
          <w:b/>
          <w:bCs/>
          <w:lang w:eastAsia="zh-CN"/>
        </w:rPr>
        <w:t>FFS</w:t>
      </w:r>
    </w:p>
    <w:p w14:paraId="7AF21CD7" w14:textId="2791640D" w:rsidR="00600509" w:rsidRPr="00337339" w:rsidRDefault="00600509" w:rsidP="00600509">
      <w:pPr>
        <w:numPr>
          <w:ilvl w:val="0"/>
          <w:numId w:val="51"/>
        </w:numPr>
        <w:spacing w:after="200" w:line="276" w:lineRule="auto"/>
        <w:contextualSpacing/>
        <w:rPr>
          <w:rFonts w:eastAsiaTheme="minorEastAsia"/>
          <w:b/>
          <w:bCs/>
          <w:lang w:eastAsia="zh-CN"/>
        </w:rPr>
      </w:pPr>
      <w:r>
        <w:rPr>
          <w:rFonts w:eastAsiaTheme="minorEastAsia"/>
          <w:b/>
          <w:bCs/>
          <w:lang w:eastAsia="zh-CN"/>
        </w:rPr>
        <w:t>O</w:t>
      </w:r>
      <w:r>
        <w:rPr>
          <w:rFonts w:eastAsiaTheme="minorEastAsia" w:hint="eastAsia"/>
          <w:b/>
          <w:bCs/>
          <w:lang w:eastAsia="zh-CN"/>
        </w:rPr>
        <w:t>ther usage scenarios: FFS</w:t>
      </w:r>
    </w:p>
    <w:p w14:paraId="7913D8F1" w14:textId="77FE8020" w:rsidR="00883BD6" w:rsidRPr="00603732" w:rsidRDefault="00883BD6" w:rsidP="00883BD6">
      <w:pPr>
        <w:pStyle w:val="5"/>
        <w:rPr>
          <w:rFonts w:eastAsiaTheme="minorEastAsia"/>
          <w:lang w:val="en-US" w:eastAsia="zh-CN"/>
        </w:rPr>
      </w:pPr>
      <w:r w:rsidRPr="007E36DA">
        <w:rPr>
          <w:lang w:val="en-US" w:eastAsia="zh-CN"/>
        </w:rPr>
        <w:t>2.</w:t>
      </w:r>
      <w:r w:rsidR="00424112">
        <w:rPr>
          <w:rFonts w:eastAsiaTheme="minorEastAsia" w:hint="eastAsia"/>
          <w:lang w:val="en-US" w:eastAsia="zh-CN"/>
        </w:rPr>
        <w:t>2</w:t>
      </w:r>
      <w:r w:rsidRPr="007E36DA">
        <w:rPr>
          <w:lang w:val="en-US" w:eastAsia="zh-CN"/>
        </w:rPr>
        <w:t xml:space="preserve"> </w:t>
      </w:r>
      <w:r>
        <w:rPr>
          <w:rFonts w:eastAsiaTheme="minorEastAsia" w:hint="eastAsia"/>
          <w:lang w:val="en-US" w:eastAsia="zh-CN"/>
        </w:rPr>
        <w:t xml:space="preserve">Test method </w:t>
      </w:r>
      <w:r w:rsidR="00185A1E">
        <w:rPr>
          <w:rFonts w:eastAsiaTheme="minorEastAsia" w:hint="eastAsia"/>
          <w:lang w:val="en-US" w:eastAsia="zh-CN"/>
        </w:rPr>
        <w:t xml:space="preserve">and parameters </w:t>
      </w:r>
      <w:r>
        <w:rPr>
          <w:rFonts w:eastAsiaTheme="minorEastAsia" w:hint="eastAsia"/>
          <w:lang w:val="en-US" w:eastAsia="zh-CN"/>
        </w:rPr>
        <w:t>for NR-NTN and IoT-NTN devices</w:t>
      </w:r>
    </w:p>
    <w:p w14:paraId="0AEC00C7" w14:textId="1C0B3A58" w:rsidR="00337339" w:rsidRDefault="00337339" w:rsidP="00337339">
      <w:r>
        <w:rPr>
          <w:rFonts w:eastAsia="等线" w:hint="eastAsia"/>
          <w:lang w:eastAsia="zh-CN"/>
        </w:rPr>
        <w:t xml:space="preserve">For NR NTN, the </w:t>
      </w:r>
      <w:r w:rsidR="005C6688">
        <w:rPr>
          <w:rFonts w:eastAsia="等线" w:hint="eastAsia"/>
          <w:lang w:eastAsia="zh-CN"/>
        </w:rPr>
        <w:t xml:space="preserve">CBW for </w:t>
      </w:r>
      <w:r>
        <w:rPr>
          <w:rFonts w:eastAsia="等线" w:hint="eastAsia"/>
          <w:lang w:eastAsia="zh-CN"/>
        </w:rPr>
        <w:t xml:space="preserve">FR1 bands is defined in TS 38.101-5 </w:t>
      </w:r>
      <w:r>
        <w:t>Table </w:t>
      </w:r>
      <w:r w:rsidR="005C6688" w:rsidRPr="005C6688">
        <w:t>5.3.5-1</w:t>
      </w:r>
      <w:r>
        <w:t>.</w:t>
      </w:r>
    </w:p>
    <w:p w14:paraId="47BD24DD" w14:textId="387FD98D" w:rsidR="005C6688" w:rsidRPr="003F320C" w:rsidRDefault="005C6688" w:rsidP="005C6688">
      <w:pPr>
        <w:pStyle w:val="TH"/>
        <w:rPr>
          <w:lang w:eastAsia="en-US"/>
        </w:rPr>
      </w:pPr>
      <w:r w:rsidRPr="003F320C">
        <w:t>Table 5.3.5-1</w:t>
      </w:r>
      <w:r w:rsidR="00A9433B">
        <w:rPr>
          <w:rFonts w:eastAsiaTheme="minorEastAsia" w:hint="eastAsia"/>
          <w:lang w:eastAsia="zh-CN"/>
        </w:rPr>
        <w:t xml:space="preserve"> in TS 38.101-5</w:t>
      </w:r>
      <w:r>
        <w:t>:</w:t>
      </w:r>
      <w:r w:rsidRPr="003F320C">
        <w:t xml:space="preserve"> Channel bandwidths for each</w:t>
      </w:r>
      <w:r>
        <w:t xml:space="preserve"> NTN satellite </w:t>
      </w:r>
      <w:r w:rsidRPr="003F320C">
        <w:t>band</w:t>
      </w:r>
      <w:r>
        <w:t xml:space="preserve"> in FR1-NTN</w:t>
      </w:r>
    </w:p>
    <w:tbl>
      <w:tblPr>
        <w:tblStyle w:val="af9"/>
        <w:tblW w:w="8075" w:type="dxa"/>
        <w:jc w:val="center"/>
        <w:tblLayout w:type="fixed"/>
        <w:tblLook w:val="04A0" w:firstRow="1" w:lastRow="0" w:firstColumn="1" w:lastColumn="0" w:noHBand="0" w:noVBand="1"/>
      </w:tblPr>
      <w:tblGrid>
        <w:gridCol w:w="1493"/>
        <w:gridCol w:w="1132"/>
        <w:gridCol w:w="1132"/>
        <w:gridCol w:w="1132"/>
        <w:gridCol w:w="1133"/>
        <w:gridCol w:w="1133"/>
        <w:gridCol w:w="920"/>
      </w:tblGrid>
      <w:tr w:rsidR="005C6688" w14:paraId="180BB856" w14:textId="77777777" w:rsidTr="00B61AB7">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3E3C1EB5" w14:textId="77777777" w:rsidR="005C6688" w:rsidRDefault="005C6688" w:rsidP="00B61AB7">
            <w:pPr>
              <w:pStyle w:val="TAH"/>
              <w:rPr>
                <w:rFonts w:eastAsia="Yu Mincho"/>
              </w:rPr>
            </w:pPr>
            <w:r>
              <w:t>NTN satellite band</w:t>
            </w:r>
          </w:p>
        </w:tc>
        <w:tc>
          <w:tcPr>
            <w:tcW w:w="1132" w:type="dxa"/>
            <w:vMerge w:val="restart"/>
            <w:tcBorders>
              <w:left w:val="single" w:sz="4" w:space="0" w:color="auto"/>
            </w:tcBorders>
            <w:vAlign w:val="center"/>
          </w:tcPr>
          <w:p w14:paraId="2372D93A" w14:textId="77777777" w:rsidR="005C6688" w:rsidRDefault="005C6688" w:rsidP="00B61AB7">
            <w:pPr>
              <w:pStyle w:val="TAH"/>
            </w:pPr>
            <w:r>
              <w:t>SCS</w:t>
            </w:r>
          </w:p>
          <w:p w14:paraId="080446E3" w14:textId="77777777" w:rsidR="005C6688" w:rsidRDefault="005C6688" w:rsidP="00B61AB7">
            <w:pPr>
              <w:pStyle w:val="TAH"/>
              <w:rPr>
                <w:rFonts w:eastAsia="Yu Mincho"/>
              </w:rPr>
            </w:pPr>
            <w:r>
              <w:t>kHz</w:t>
            </w:r>
          </w:p>
        </w:tc>
        <w:tc>
          <w:tcPr>
            <w:tcW w:w="5450" w:type="dxa"/>
            <w:gridSpan w:val="5"/>
            <w:vAlign w:val="center"/>
          </w:tcPr>
          <w:p w14:paraId="27202A83" w14:textId="77777777" w:rsidR="005C6688" w:rsidRDefault="005C6688" w:rsidP="00B61AB7">
            <w:pPr>
              <w:pStyle w:val="TAH"/>
              <w:rPr>
                <w:rFonts w:eastAsiaTheme="minorEastAsia"/>
              </w:rPr>
            </w:pPr>
            <w:r>
              <w:rPr>
                <w:rFonts w:eastAsiaTheme="minorEastAsia" w:hint="eastAsia"/>
              </w:rPr>
              <w:t>U</w:t>
            </w:r>
            <w:r>
              <w:rPr>
                <w:rFonts w:eastAsiaTheme="minorEastAsia"/>
              </w:rPr>
              <w:t>E Channel bandwidth (MHz)</w:t>
            </w:r>
          </w:p>
        </w:tc>
      </w:tr>
      <w:tr w:rsidR="005C6688" w14:paraId="18C93335" w14:textId="77777777" w:rsidTr="00B61AB7">
        <w:trPr>
          <w:cantSplit/>
          <w:jc w:val="center"/>
        </w:trPr>
        <w:tc>
          <w:tcPr>
            <w:tcW w:w="1493" w:type="dxa"/>
            <w:vMerge/>
            <w:tcBorders>
              <w:left w:val="single" w:sz="4" w:space="0" w:color="auto"/>
              <w:bottom w:val="single" w:sz="4" w:space="0" w:color="auto"/>
              <w:right w:val="single" w:sz="4" w:space="0" w:color="auto"/>
            </w:tcBorders>
            <w:vAlign w:val="center"/>
          </w:tcPr>
          <w:p w14:paraId="14AB7F6E" w14:textId="77777777" w:rsidR="005C6688" w:rsidRDefault="005C6688" w:rsidP="00B61AB7">
            <w:pPr>
              <w:pStyle w:val="TAC"/>
              <w:rPr>
                <w:rFonts w:eastAsia="Yu Mincho"/>
              </w:rPr>
            </w:pPr>
          </w:p>
        </w:tc>
        <w:tc>
          <w:tcPr>
            <w:tcW w:w="1132" w:type="dxa"/>
            <w:vMerge/>
            <w:tcBorders>
              <w:left w:val="single" w:sz="4" w:space="0" w:color="auto"/>
            </w:tcBorders>
            <w:vAlign w:val="center"/>
          </w:tcPr>
          <w:p w14:paraId="12445DAE" w14:textId="77777777" w:rsidR="005C6688" w:rsidRDefault="005C6688" w:rsidP="00B61AB7">
            <w:pPr>
              <w:pStyle w:val="TAC"/>
              <w:rPr>
                <w:rFonts w:eastAsia="Yu Mincho"/>
              </w:rPr>
            </w:pPr>
          </w:p>
        </w:tc>
        <w:tc>
          <w:tcPr>
            <w:tcW w:w="1132" w:type="dxa"/>
          </w:tcPr>
          <w:p w14:paraId="63CA90F5" w14:textId="77777777" w:rsidR="005C6688" w:rsidRDefault="005C6688" w:rsidP="00B61AB7">
            <w:pPr>
              <w:pStyle w:val="TAC"/>
              <w:rPr>
                <w:rFonts w:eastAsia="Yu Mincho"/>
              </w:rPr>
            </w:pPr>
            <w:r>
              <w:t>5</w:t>
            </w:r>
          </w:p>
        </w:tc>
        <w:tc>
          <w:tcPr>
            <w:tcW w:w="1132" w:type="dxa"/>
            <w:vAlign w:val="center"/>
          </w:tcPr>
          <w:p w14:paraId="6D280269" w14:textId="77777777" w:rsidR="005C6688" w:rsidRDefault="005C6688" w:rsidP="00B61AB7">
            <w:pPr>
              <w:pStyle w:val="TAC"/>
              <w:rPr>
                <w:rFonts w:eastAsia="Yu Mincho"/>
              </w:rPr>
            </w:pPr>
            <w:r>
              <w:t>10</w:t>
            </w:r>
          </w:p>
        </w:tc>
        <w:tc>
          <w:tcPr>
            <w:tcW w:w="1133" w:type="dxa"/>
            <w:vAlign w:val="center"/>
          </w:tcPr>
          <w:p w14:paraId="32F15634" w14:textId="77777777" w:rsidR="005C6688" w:rsidRDefault="005C6688" w:rsidP="00B61AB7">
            <w:pPr>
              <w:pStyle w:val="TAC"/>
              <w:rPr>
                <w:rFonts w:eastAsia="Yu Mincho"/>
              </w:rPr>
            </w:pPr>
            <w:r>
              <w:t>15</w:t>
            </w:r>
          </w:p>
        </w:tc>
        <w:tc>
          <w:tcPr>
            <w:tcW w:w="1133" w:type="dxa"/>
            <w:vAlign w:val="center"/>
          </w:tcPr>
          <w:p w14:paraId="6F84DDA2" w14:textId="77777777" w:rsidR="005C6688" w:rsidRDefault="005C6688" w:rsidP="00B61AB7">
            <w:pPr>
              <w:pStyle w:val="TAC"/>
              <w:rPr>
                <w:rFonts w:eastAsia="Yu Mincho"/>
              </w:rPr>
            </w:pPr>
            <w:r>
              <w:t>20</w:t>
            </w:r>
          </w:p>
        </w:tc>
        <w:tc>
          <w:tcPr>
            <w:tcW w:w="920" w:type="dxa"/>
          </w:tcPr>
          <w:p w14:paraId="57377A66" w14:textId="77777777" w:rsidR="005C6688" w:rsidRPr="00C16B9A" w:rsidRDefault="005C6688" w:rsidP="00B61AB7">
            <w:pPr>
              <w:keepNext/>
              <w:keepLines/>
              <w:spacing w:after="0"/>
              <w:jc w:val="center"/>
              <w:rPr>
                <w:rFonts w:ascii="Arial" w:hAnsi="Arial"/>
                <w:b/>
                <w:sz w:val="18"/>
              </w:rPr>
            </w:pPr>
            <w:r w:rsidRPr="00C16B9A">
              <w:rPr>
                <w:rFonts w:ascii="Arial" w:hAnsi="Arial"/>
                <w:b/>
                <w:sz w:val="18"/>
              </w:rPr>
              <w:t>30</w:t>
            </w:r>
          </w:p>
          <w:p w14:paraId="065F8049" w14:textId="77777777" w:rsidR="005C6688" w:rsidRDefault="005C6688" w:rsidP="00B61AB7">
            <w:pPr>
              <w:pStyle w:val="TAC"/>
            </w:pPr>
            <w:r w:rsidRPr="00C16B9A">
              <w:rPr>
                <w:b/>
              </w:rPr>
              <w:t>(NOTE)</w:t>
            </w:r>
          </w:p>
        </w:tc>
      </w:tr>
      <w:tr w:rsidR="005C6688" w14:paraId="5F8132A5" w14:textId="77777777" w:rsidTr="00B61AB7">
        <w:trPr>
          <w:cantSplit/>
          <w:jc w:val="center"/>
        </w:trPr>
        <w:tc>
          <w:tcPr>
            <w:tcW w:w="1493" w:type="dxa"/>
            <w:tcBorders>
              <w:top w:val="single" w:sz="4" w:space="0" w:color="auto"/>
              <w:bottom w:val="single" w:sz="4" w:space="0" w:color="FFFFFF" w:themeColor="background1"/>
            </w:tcBorders>
            <w:vAlign w:val="center"/>
          </w:tcPr>
          <w:p w14:paraId="79BE450D" w14:textId="77777777" w:rsidR="005C6688" w:rsidRDefault="005C6688" w:rsidP="00B61AB7">
            <w:pPr>
              <w:pStyle w:val="TAC"/>
            </w:pPr>
          </w:p>
        </w:tc>
        <w:tc>
          <w:tcPr>
            <w:tcW w:w="1132" w:type="dxa"/>
            <w:vAlign w:val="center"/>
          </w:tcPr>
          <w:p w14:paraId="136C0AE5" w14:textId="77777777" w:rsidR="005C6688" w:rsidRDefault="005C6688" w:rsidP="00B61AB7">
            <w:pPr>
              <w:pStyle w:val="TAC"/>
            </w:pPr>
            <w:r>
              <w:t>15</w:t>
            </w:r>
          </w:p>
        </w:tc>
        <w:tc>
          <w:tcPr>
            <w:tcW w:w="1132" w:type="dxa"/>
          </w:tcPr>
          <w:p w14:paraId="32EAC0BE" w14:textId="77777777" w:rsidR="005C6688" w:rsidRDefault="005C6688" w:rsidP="00B61AB7">
            <w:pPr>
              <w:pStyle w:val="TAC"/>
              <w:rPr>
                <w:rFonts w:eastAsia="Yu Mincho"/>
              </w:rPr>
            </w:pPr>
            <w:r w:rsidRPr="00A25435">
              <w:t>5</w:t>
            </w:r>
          </w:p>
        </w:tc>
        <w:tc>
          <w:tcPr>
            <w:tcW w:w="1132" w:type="dxa"/>
          </w:tcPr>
          <w:p w14:paraId="72F112C9" w14:textId="77777777" w:rsidR="005C6688" w:rsidRDefault="005C6688" w:rsidP="00B61AB7">
            <w:pPr>
              <w:pStyle w:val="TAC"/>
            </w:pPr>
            <w:r w:rsidRPr="00A25435">
              <w:t>10</w:t>
            </w:r>
          </w:p>
        </w:tc>
        <w:tc>
          <w:tcPr>
            <w:tcW w:w="1133" w:type="dxa"/>
          </w:tcPr>
          <w:p w14:paraId="256A9A17" w14:textId="77777777" w:rsidR="005C6688" w:rsidRDefault="005C6688" w:rsidP="00B61AB7">
            <w:pPr>
              <w:pStyle w:val="TAC"/>
            </w:pPr>
            <w:r w:rsidRPr="00A25435">
              <w:t>15</w:t>
            </w:r>
          </w:p>
        </w:tc>
        <w:tc>
          <w:tcPr>
            <w:tcW w:w="1133" w:type="dxa"/>
          </w:tcPr>
          <w:p w14:paraId="05A61B95" w14:textId="77777777" w:rsidR="005C6688" w:rsidRDefault="005C6688" w:rsidP="00B61AB7">
            <w:pPr>
              <w:pStyle w:val="TAC"/>
            </w:pPr>
            <w:r w:rsidRPr="00A25435">
              <w:t>20</w:t>
            </w:r>
          </w:p>
        </w:tc>
        <w:tc>
          <w:tcPr>
            <w:tcW w:w="920" w:type="dxa"/>
          </w:tcPr>
          <w:p w14:paraId="507CD195" w14:textId="77777777" w:rsidR="005C6688" w:rsidRPr="00A25435" w:rsidRDefault="005C6688" w:rsidP="00B61AB7">
            <w:pPr>
              <w:pStyle w:val="TAC"/>
            </w:pPr>
          </w:p>
        </w:tc>
      </w:tr>
      <w:tr w:rsidR="005C6688" w14:paraId="3047E57D" w14:textId="77777777" w:rsidTr="00B61AB7">
        <w:trPr>
          <w:cantSplit/>
          <w:jc w:val="center"/>
        </w:trPr>
        <w:tc>
          <w:tcPr>
            <w:tcW w:w="1493" w:type="dxa"/>
            <w:tcBorders>
              <w:top w:val="single" w:sz="4" w:space="0" w:color="FFFFFF" w:themeColor="background1"/>
              <w:bottom w:val="single" w:sz="4" w:space="0" w:color="FFFFFF" w:themeColor="background1"/>
            </w:tcBorders>
            <w:vAlign w:val="center"/>
          </w:tcPr>
          <w:p w14:paraId="7A80C4E5" w14:textId="77777777" w:rsidR="005C6688" w:rsidRDefault="005C6688" w:rsidP="00B61AB7">
            <w:pPr>
              <w:pStyle w:val="TAC"/>
            </w:pPr>
            <w:r>
              <w:rPr>
                <w:rFonts w:hint="eastAsia"/>
              </w:rPr>
              <w:t>n25</w:t>
            </w:r>
            <w:r>
              <w:t>6</w:t>
            </w:r>
          </w:p>
        </w:tc>
        <w:tc>
          <w:tcPr>
            <w:tcW w:w="1132" w:type="dxa"/>
            <w:vAlign w:val="center"/>
          </w:tcPr>
          <w:p w14:paraId="390E870B" w14:textId="77777777" w:rsidR="005C6688" w:rsidRDefault="005C6688" w:rsidP="00B61AB7">
            <w:pPr>
              <w:pStyle w:val="TAC"/>
            </w:pPr>
            <w:r>
              <w:t>30</w:t>
            </w:r>
          </w:p>
        </w:tc>
        <w:tc>
          <w:tcPr>
            <w:tcW w:w="1132" w:type="dxa"/>
          </w:tcPr>
          <w:p w14:paraId="7D5F8297" w14:textId="77777777" w:rsidR="005C6688" w:rsidRDefault="005C6688" w:rsidP="00B61AB7">
            <w:pPr>
              <w:pStyle w:val="TAC"/>
            </w:pPr>
          </w:p>
        </w:tc>
        <w:tc>
          <w:tcPr>
            <w:tcW w:w="1132" w:type="dxa"/>
          </w:tcPr>
          <w:p w14:paraId="5421D3A4" w14:textId="77777777" w:rsidR="005C6688" w:rsidRDefault="005C6688" w:rsidP="00B61AB7">
            <w:pPr>
              <w:pStyle w:val="TAC"/>
            </w:pPr>
            <w:r w:rsidRPr="00A25435">
              <w:t>10</w:t>
            </w:r>
          </w:p>
        </w:tc>
        <w:tc>
          <w:tcPr>
            <w:tcW w:w="1133" w:type="dxa"/>
          </w:tcPr>
          <w:p w14:paraId="30C10CED" w14:textId="77777777" w:rsidR="005C6688" w:rsidRDefault="005C6688" w:rsidP="00B61AB7">
            <w:pPr>
              <w:pStyle w:val="TAC"/>
            </w:pPr>
            <w:r w:rsidRPr="00A25435">
              <w:t>15</w:t>
            </w:r>
          </w:p>
        </w:tc>
        <w:tc>
          <w:tcPr>
            <w:tcW w:w="1133" w:type="dxa"/>
          </w:tcPr>
          <w:p w14:paraId="7919AB79" w14:textId="77777777" w:rsidR="005C6688" w:rsidRDefault="005C6688" w:rsidP="00B61AB7">
            <w:pPr>
              <w:pStyle w:val="TAC"/>
            </w:pPr>
            <w:r w:rsidRPr="00A25435">
              <w:t>20</w:t>
            </w:r>
          </w:p>
        </w:tc>
        <w:tc>
          <w:tcPr>
            <w:tcW w:w="920" w:type="dxa"/>
          </w:tcPr>
          <w:p w14:paraId="68D436D1" w14:textId="77777777" w:rsidR="005C6688" w:rsidRPr="00A25435" w:rsidRDefault="005C6688" w:rsidP="00B61AB7">
            <w:pPr>
              <w:pStyle w:val="TAC"/>
            </w:pPr>
          </w:p>
        </w:tc>
      </w:tr>
      <w:tr w:rsidR="005C6688" w14:paraId="5EA4AC8E" w14:textId="77777777" w:rsidTr="00B61AB7">
        <w:trPr>
          <w:cantSplit/>
          <w:jc w:val="center"/>
        </w:trPr>
        <w:tc>
          <w:tcPr>
            <w:tcW w:w="1493" w:type="dxa"/>
            <w:tcBorders>
              <w:top w:val="single" w:sz="4" w:space="0" w:color="FFFFFF" w:themeColor="background1"/>
              <w:bottom w:val="single" w:sz="4" w:space="0" w:color="auto"/>
            </w:tcBorders>
            <w:vAlign w:val="center"/>
          </w:tcPr>
          <w:p w14:paraId="513BC606" w14:textId="77777777" w:rsidR="005C6688" w:rsidRDefault="005C6688" w:rsidP="00B61AB7">
            <w:pPr>
              <w:pStyle w:val="TAC"/>
            </w:pPr>
          </w:p>
        </w:tc>
        <w:tc>
          <w:tcPr>
            <w:tcW w:w="1132" w:type="dxa"/>
            <w:vAlign w:val="center"/>
          </w:tcPr>
          <w:p w14:paraId="7D28B74E" w14:textId="77777777" w:rsidR="005C6688" w:rsidRDefault="005C6688" w:rsidP="00B61AB7">
            <w:pPr>
              <w:pStyle w:val="TAC"/>
            </w:pPr>
            <w:r>
              <w:t>60</w:t>
            </w:r>
          </w:p>
        </w:tc>
        <w:tc>
          <w:tcPr>
            <w:tcW w:w="1132" w:type="dxa"/>
          </w:tcPr>
          <w:p w14:paraId="1E0D3774" w14:textId="77777777" w:rsidR="005C6688" w:rsidRDefault="005C6688" w:rsidP="00B61AB7">
            <w:pPr>
              <w:pStyle w:val="TAC"/>
            </w:pPr>
          </w:p>
        </w:tc>
        <w:tc>
          <w:tcPr>
            <w:tcW w:w="1132" w:type="dxa"/>
          </w:tcPr>
          <w:p w14:paraId="7C152A63" w14:textId="77777777" w:rsidR="005C6688" w:rsidRDefault="005C6688" w:rsidP="00B61AB7">
            <w:pPr>
              <w:pStyle w:val="TAC"/>
            </w:pPr>
            <w:r w:rsidRPr="00A25435">
              <w:t>10</w:t>
            </w:r>
          </w:p>
        </w:tc>
        <w:tc>
          <w:tcPr>
            <w:tcW w:w="1133" w:type="dxa"/>
          </w:tcPr>
          <w:p w14:paraId="53082295" w14:textId="77777777" w:rsidR="005C6688" w:rsidRDefault="005C6688" w:rsidP="00B61AB7">
            <w:pPr>
              <w:pStyle w:val="TAC"/>
            </w:pPr>
            <w:r w:rsidRPr="00A25435">
              <w:t>15</w:t>
            </w:r>
          </w:p>
        </w:tc>
        <w:tc>
          <w:tcPr>
            <w:tcW w:w="1133" w:type="dxa"/>
          </w:tcPr>
          <w:p w14:paraId="7A238977" w14:textId="77777777" w:rsidR="005C6688" w:rsidRDefault="005C6688" w:rsidP="00B61AB7">
            <w:pPr>
              <w:pStyle w:val="TAC"/>
            </w:pPr>
            <w:r w:rsidRPr="00A25435">
              <w:t>20</w:t>
            </w:r>
          </w:p>
        </w:tc>
        <w:tc>
          <w:tcPr>
            <w:tcW w:w="920" w:type="dxa"/>
          </w:tcPr>
          <w:p w14:paraId="405D842E" w14:textId="77777777" w:rsidR="005C6688" w:rsidRPr="00A25435" w:rsidRDefault="005C6688" w:rsidP="00B61AB7">
            <w:pPr>
              <w:pStyle w:val="TAC"/>
            </w:pPr>
          </w:p>
        </w:tc>
      </w:tr>
      <w:tr w:rsidR="005C6688" w14:paraId="3BA97A2E" w14:textId="77777777" w:rsidTr="00B61AB7">
        <w:trPr>
          <w:cantSplit/>
          <w:jc w:val="center"/>
        </w:trPr>
        <w:tc>
          <w:tcPr>
            <w:tcW w:w="1493" w:type="dxa"/>
            <w:tcBorders>
              <w:top w:val="single" w:sz="4" w:space="0" w:color="auto"/>
              <w:bottom w:val="nil"/>
            </w:tcBorders>
            <w:vAlign w:val="center"/>
          </w:tcPr>
          <w:p w14:paraId="6E7CA73D" w14:textId="77777777" w:rsidR="005C6688" w:rsidRDefault="005C6688" w:rsidP="00B61AB7">
            <w:pPr>
              <w:pStyle w:val="TAC"/>
            </w:pPr>
          </w:p>
        </w:tc>
        <w:tc>
          <w:tcPr>
            <w:tcW w:w="1132" w:type="dxa"/>
            <w:vAlign w:val="center"/>
          </w:tcPr>
          <w:p w14:paraId="3F28BF54" w14:textId="77777777" w:rsidR="005C6688" w:rsidRDefault="005C6688" w:rsidP="00B61AB7">
            <w:pPr>
              <w:pStyle w:val="TAC"/>
            </w:pPr>
            <w:r>
              <w:t>15</w:t>
            </w:r>
          </w:p>
        </w:tc>
        <w:tc>
          <w:tcPr>
            <w:tcW w:w="1132" w:type="dxa"/>
          </w:tcPr>
          <w:p w14:paraId="1940D036" w14:textId="77777777" w:rsidR="005C6688" w:rsidRDefault="005C6688" w:rsidP="00B61AB7">
            <w:pPr>
              <w:pStyle w:val="TAC"/>
            </w:pPr>
            <w:r w:rsidRPr="00A25435">
              <w:t>5</w:t>
            </w:r>
          </w:p>
        </w:tc>
        <w:tc>
          <w:tcPr>
            <w:tcW w:w="1132" w:type="dxa"/>
          </w:tcPr>
          <w:p w14:paraId="66806129" w14:textId="77777777" w:rsidR="005C6688" w:rsidRDefault="005C6688" w:rsidP="00B61AB7">
            <w:pPr>
              <w:pStyle w:val="TAC"/>
            </w:pPr>
            <w:r w:rsidRPr="00A25435">
              <w:t>10</w:t>
            </w:r>
          </w:p>
        </w:tc>
        <w:tc>
          <w:tcPr>
            <w:tcW w:w="1133" w:type="dxa"/>
          </w:tcPr>
          <w:p w14:paraId="661C4EEA" w14:textId="77777777" w:rsidR="005C6688" w:rsidRDefault="005C6688" w:rsidP="00B61AB7">
            <w:pPr>
              <w:pStyle w:val="TAC"/>
            </w:pPr>
            <w:r w:rsidRPr="00A25435">
              <w:t>15</w:t>
            </w:r>
          </w:p>
        </w:tc>
        <w:tc>
          <w:tcPr>
            <w:tcW w:w="1133" w:type="dxa"/>
          </w:tcPr>
          <w:p w14:paraId="670C4BDC" w14:textId="77777777" w:rsidR="005C6688" w:rsidRDefault="005C6688" w:rsidP="00B61AB7">
            <w:pPr>
              <w:pStyle w:val="TAC"/>
            </w:pPr>
            <w:r w:rsidRPr="00A25435">
              <w:t>20</w:t>
            </w:r>
          </w:p>
        </w:tc>
        <w:tc>
          <w:tcPr>
            <w:tcW w:w="920" w:type="dxa"/>
          </w:tcPr>
          <w:p w14:paraId="5DC7237E" w14:textId="77777777" w:rsidR="005C6688" w:rsidRPr="00A25435" w:rsidRDefault="005C6688" w:rsidP="00B61AB7">
            <w:pPr>
              <w:pStyle w:val="TAC"/>
            </w:pPr>
          </w:p>
        </w:tc>
      </w:tr>
      <w:tr w:rsidR="005C6688" w14:paraId="33C97CFE" w14:textId="77777777" w:rsidTr="00B61AB7">
        <w:trPr>
          <w:cantSplit/>
          <w:jc w:val="center"/>
        </w:trPr>
        <w:tc>
          <w:tcPr>
            <w:tcW w:w="1493" w:type="dxa"/>
            <w:tcBorders>
              <w:top w:val="nil"/>
              <w:bottom w:val="nil"/>
            </w:tcBorders>
            <w:vAlign w:val="center"/>
          </w:tcPr>
          <w:p w14:paraId="6FC115A4" w14:textId="77777777" w:rsidR="005C6688" w:rsidRDefault="005C6688" w:rsidP="00B61AB7">
            <w:pPr>
              <w:pStyle w:val="TAC"/>
            </w:pPr>
            <w:r>
              <w:rPr>
                <w:rFonts w:hint="eastAsia"/>
              </w:rPr>
              <w:t>n25</w:t>
            </w:r>
            <w:r>
              <w:t>5</w:t>
            </w:r>
          </w:p>
        </w:tc>
        <w:tc>
          <w:tcPr>
            <w:tcW w:w="1132" w:type="dxa"/>
            <w:vAlign w:val="center"/>
          </w:tcPr>
          <w:p w14:paraId="5D683A19" w14:textId="77777777" w:rsidR="005C6688" w:rsidRDefault="005C6688" w:rsidP="00B61AB7">
            <w:pPr>
              <w:pStyle w:val="TAC"/>
            </w:pPr>
            <w:r>
              <w:t>30</w:t>
            </w:r>
          </w:p>
        </w:tc>
        <w:tc>
          <w:tcPr>
            <w:tcW w:w="1132" w:type="dxa"/>
          </w:tcPr>
          <w:p w14:paraId="0289C54D" w14:textId="77777777" w:rsidR="005C6688" w:rsidRDefault="005C6688" w:rsidP="00B61AB7">
            <w:pPr>
              <w:pStyle w:val="TAC"/>
            </w:pPr>
          </w:p>
        </w:tc>
        <w:tc>
          <w:tcPr>
            <w:tcW w:w="1132" w:type="dxa"/>
          </w:tcPr>
          <w:p w14:paraId="7A62C3E1" w14:textId="77777777" w:rsidR="005C6688" w:rsidRDefault="005C6688" w:rsidP="00B61AB7">
            <w:pPr>
              <w:pStyle w:val="TAC"/>
            </w:pPr>
            <w:r w:rsidRPr="00A25435">
              <w:t>10</w:t>
            </w:r>
          </w:p>
        </w:tc>
        <w:tc>
          <w:tcPr>
            <w:tcW w:w="1133" w:type="dxa"/>
          </w:tcPr>
          <w:p w14:paraId="3A0195B0" w14:textId="77777777" w:rsidR="005C6688" w:rsidRDefault="005C6688" w:rsidP="00B61AB7">
            <w:pPr>
              <w:pStyle w:val="TAC"/>
            </w:pPr>
            <w:r w:rsidRPr="00A25435">
              <w:t>15</w:t>
            </w:r>
          </w:p>
        </w:tc>
        <w:tc>
          <w:tcPr>
            <w:tcW w:w="1133" w:type="dxa"/>
          </w:tcPr>
          <w:p w14:paraId="69D85096" w14:textId="77777777" w:rsidR="005C6688" w:rsidRDefault="005C6688" w:rsidP="00B61AB7">
            <w:pPr>
              <w:pStyle w:val="TAC"/>
            </w:pPr>
            <w:r w:rsidRPr="00A25435">
              <w:t>20</w:t>
            </w:r>
          </w:p>
        </w:tc>
        <w:tc>
          <w:tcPr>
            <w:tcW w:w="920" w:type="dxa"/>
          </w:tcPr>
          <w:p w14:paraId="2A98678E" w14:textId="77777777" w:rsidR="005C6688" w:rsidRPr="00A25435" w:rsidRDefault="005C6688" w:rsidP="00B61AB7">
            <w:pPr>
              <w:pStyle w:val="TAC"/>
            </w:pPr>
          </w:p>
        </w:tc>
      </w:tr>
      <w:tr w:rsidR="005C6688" w14:paraId="24E64F94" w14:textId="77777777" w:rsidTr="00B61AB7">
        <w:trPr>
          <w:cantSplit/>
          <w:jc w:val="center"/>
        </w:trPr>
        <w:tc>
          <w:tcPr>
            <w:tcW w:w="1493" w:type="dxa"/>
            <w:tcBorders>
              <w:top w:val="nil"/>
              <w:bottom w:val="single" w:sz="4" w:space="0" w:color="auto"/>
            </w:tcBorders>
            <w:vAlign w:val="center"/>
          </w:tcPr>
          <w:p w14:paraId="53CCDDE9" w14:textId="77777777" w:rsidR="005C6688" w:rsidRDefault="005C6688" w:rsidP="00B61AB7">
            <w:pPr>
              <w:pStyle w:val="TAC"/>
            </w:pPr>
          </w:p>
        </w:tc>
        <w:tc>
          <w:tcPr>
            <w:tcW w:w="1132" w:type="dxa"/>
            <w:tcBorders>
              <w:bottom w:val="single" w:sz="4" w:space="0" w:color="auto"/>
            </w:tcBorders>
            <w:vAlign w:val="center"/>
          </w:tcPr>
          <w:p w14:paraId="756A11FA" w14:textId="77777777" w:rsidR="005C6688" w:rsidRDefault="005C6688" w:rsidP="00B61AB7">
            <w:pPr>
              <w:pStyle w:val="TAC"/>
            </w:pPr>
            <w:r>
              <w:t>60</w:t>
            </w:r>
          </w:p>
        </w:tc>
        <w:tc>
          <w:tcPr>
            <w:tcW w:w="1132" w:type="dxa"/>
            <w:tcBorders>
              <w:bottom w:val="single" w:sz="4" w:space="0" w:color="auto"/>
            </w:tcBorders>
          </w:tcPr>
          <w:p w14:paraId="014097F7" w14:textId="77777777" w:rsidR="005C6688" w:rsidRDefault="005C6688" w:rsidP="00B61AB7">
            <w:pPr>
              <w:pStyle w:val="TAC"/>
            </w:pPr>
          </w:p>
        </w:tc>
        <w:tc>
          <w:tcPr>
            <w:tcW w:w="1132" w:type="dxa"/>
            <w:tcBorders>
              <w:bottom w:val="single" w:sz="4" w:space="0" w:color="auto"/>
            </w:tcBorders>
          </w:tcPr>
          <w:p w14:paraId="261280D3" w14:textId="77777777" w:rsidR="005C6688" w:rsidRDefault="005C6688" w:rsidP="00B61AB7">
            <w:pPr>
              <w:pStyle w:val="TAC"/>
            </w:pPr>
            <w:r w:rsidRPr="00A25435">
              <w:t>10</w:t>
            </w:r>
          </w:p>
        </w:tc>
        <w:tc>
          <w:tcPr>
            <w:tcW w:w="1133" w:type="dxa"/>
            <w:tcBorders>
              <w:bottom w:val="single" w:sz="4" w:space="0" w:color="auto"/>
            </w:tcBorders>
          </w:tcPr>
          <w:p w14:paraId="2EE4EAEF" w14:textId="77777777" w:rsidR="005C6688" w:rsidRDefault="005C6688" w:rsidP="00B61AB7">
            <w:pPr>
              <w:pStyle w:val="TAC"/>
            </w:pPr>
            <w:r w:rsidRPr="00A25435">
              <w:t>15</w:t>
            </w:r>
          </w:p>
        </w:tc>
        <w:tc>
          <w:tcPr>
            <w:tcW w:w="1133" w:type="dxa"/>
            <w:tcBorders>
              <w:bottom w:val="single" w:sz="4" w:space="0" w:color="auto"/>
            </w:tcBorders>
          </w:tcPr>
          <w:p w14:paraId="1F158E5B" w14:textId="77777777" w:rsidR="005C6688" w:rsidRDefault="005C6688" w:rsidP="00B61AB7">
            <w:pPr>
              <w:pStyle w:val="TAC"/>
            </w:pPr>
            <w:r w:rsidRPr="00A25435">
              <w:t>20</w:t>
            </w:r>
          </w:p>
        </w:tc>
        <w:tc>
          <w:tcPr>
            <w:tcW w:w="920" w:type="dxa"/>
            <w:tcBorders>
              <w:bottom w:val="single" w:sz="4" w:space="0" w:color="auto"/>
            </w:tcBorders>
          </w:tcPr>
          <w:p w14:paraId="19030BBF" w14:textId="77777777" w:rsidR="005C6688" w:rsidRPr="00A25435" w:rsidRDefault="005C6688" w:rsidP="00B61AB7">
            <w:pPr>
              <w:pStyle w:val="TAC"/>
            </w:pPr>
          </w:p>
        </w:tc>
      </w:tr>
      <w:tr w:rsidR="005C6688" w14:paraId="4D2B5FF1" w14:textId="77777777" w:rsidTr="00B61AB7">
        <w:trPr>
          <w:cantSplit/>
          <w:jc w:val="center"/>
        </w:trPr>
        <w:tc>
          <w:tcPr>
            <w:tcW w:w="1493" w:type="dxa"/>
            <w:tcBorders>
              <w:top w:val="nil"/>
              <w:bottom w:val="nil"/>
            </w:tcBorders>
            <w:vAlign w:val="center"/>
          </w:tcPr>
          <w:p w14:paraId="3287B0E7" w14:textId="77777777" w:rsidR="005C6688" w:rsidRDefault="005C6688" w:rsidP="00B61AB7">
            <w:pPr>
              <w:pStyle w:val="TAC"/>
            </w:pPr>
          </w:p>
        </w:tc>
        <w:tc>
          <w:tcPr>
            <w:tcW w:w="1132" w:type="dxa"/>
            <w:tcBorders>
              <w:bottom w:val="single" w:sz="4" w:space="0" w:color="auto"/>
            </w:tcBorders>
            <w:vAlign w:val="center"/>
          </w:tcPr>
          <w:p w14:paraId="1A9A5EBB" w14:textId="77777777" w:rsidR="005C6688" w:rsidRDefault="005C6688" w:rsidP="00B61AB7">
            <w:pPr>
              <w:pStyle w:val="TAC"/>
            </w:pPr>
            <w:r w:rsidRPr="008C5CED">
              <w:t>15</w:t>
            </w:r>
          </w:p>
        </w:tc>
        <w:tc>
          <w:tcPr>
            <w:tcW w:w="1132" w:type="dxa"/>
            <w:tcBorders>
              <w:bottom w:val="single" w:sz="4" w:space="0" w:color="auto"/>
            </w:tcBorders>
          </w:tcPr>
          <w:p w14:paraId="2F30EEBC" w14:textId="77777777" w:rsidR="005C6688" w:rsidRDefault="005C6688" w:rsidP="00B61AB7">
            <w:pPr>
              <w:pStyle w:val="TAC"/>
            </w:pPr>
            <w:r w:rsidRPr="008C5CED">
              <w:t>5</w:t>
            </w:r>
          </w:p>
        </w:tc>
        <w:tc>
          <w:tcPr>
            <w:tcW w:w="1132" w:type="dxa"/>
            <w:tcBorders>
              <w:bottom w:val="single" w:sz="4" w:space="0" w:color="auto"/>
            </w:tcBorders>
          </w:tcPr>
          <w:p w14:paraId="03436660" w14:textId="77777777" w:rsidR="005C6688" w:rsidRPr="00A25435" w:rsidRDefault="005C6688" w:rsidP="00B61AB7">
            <w:pPr>
              <w:pStyle w:val="TAC"/>
            </w:pPr>
            <w:r w:rsidRPr="008C5CED">
              <w:t>10</w:t>
            </w:r>
          </w:p>
        </w:tc>
        <w:tc>
          <w:tcPr>
            <w:tcW w:w="1133" w:type="dxa"/>
            <w:tcBorders>
              <w:bottom w:val="single" w:sz="4" w:space="0" w:color="auto"/>
            </w:tcBorders>
          </w:tcPr>
          <w:p w14:paraId="4BBB11F5" w14:textId="77777777" w:rsidR="005C6688" w:rsidRPr="00A25435" w:rsidRDefault="005C6688" w:rsidP="00B61AB7">
            <w:pPr>
              <w:pStyle w:val="TAC"/>
            </w:pPr>
            <w:r w:rsidRPr="008C5CED">
              <w:t>15</w:t>
            </w:r>
          </w:p>
        </w:tc>
        <w:tc>
          <w:tcPr>
            <w:tcW w:w="1133" w:type="dxa"/>
            <w:tcBorders>
              <w:bottom w:val="single" w:sz="4" w:space="0" w:color="auto"/>
            </w:tcBorders>
          </w:tcPr>
          <w:p w14:paraId="62ACB21E" w14:textId="77777777" w:rsidR="005C6688" w:rsidRPr="00A25435" w:rsidRDefault="005C6688" w:rsidP="00B61AB7">
            <w:pPr>
              <w:pStyle w:val="TAC"/>
            </w:pPr>
          </w:p>
        </w:tc>
        <w:tc>
          <w:tcPr>
            <w:tcW w:w="920" w:type="dxa"/>
            <w:tcBorders>
              <w:bottom w:val="single" w:sz="4" w:space="0" w:color="auto"/>
            </w:tcBorders>
          </w:tcPr>
          <w:p w14:paraId="163A1459" w14:textId="77777777" w:rsidR="005C6688" w:rsidRPr="00A25435" w:rsidRDefault="005C6688" w:rsidP="00B61AB7">
            <w:pPr>
              <w:pStyle w:val="TAC"/>
            </w:pPr>
          </w:p>
        </w:tc>
      </w:tr>
      <w:tr w:rsidR="005C6688" w14:paraId="25B8768E" w14:textId="77777777" w:rsidTr="00B61AB7">
        <w:trPr>
          <w:cantSplit/>
          <w:jc w:val="center"/>
        </w:trPr>
        <w:tc>
          <w:tcPr>
            <w:tcW w:w="1493" w:type="dxa"/>
            <w:tcBorders>
              <w:top w:val="nil"/>
              <w:bottom w:val="nil"/>
            </w:tcBorders>
            <w:vAlign w:val="center"/>
          </w:tcPr>
          <w:p w14:paraId="140C7094" w14:textId="77777777" w:rsidR="005C6688" w:rsidRDefault="005C6688" w:rsidP="00B61AB7">
            <w:pPr>
              <w:pStyle w:val="TAC"/>
            </w:pPr>
            <w:r w:rsidRPr="008C5CED">
              <w:t>n254</w:t>
            </w:r>
          </w:p>
        </w:tc>
        <w:tc>
          <w:tcPr>
            <w:tcW w:w="1132" w:type="dxa"/>
            <w:tcBorders>
              <w:bottom w:val="single" w:sz="4" w:space="0" w:color="auto"/>
            </w:tcBorders>
            <w:vAlign w:val="center"/>
          </w:tcPr>
          <w:p w14:paraId="3C4790F1" w14:textId="77777777" w:rsidR="005C6688" w:rsidRDefault="005C6688" w:rsidP="00B61AB7">
            <w:pPr>
              <w:pStyle w:val="TAC"/>
            </w:pPr>
            <w:r w:rsidRPr="008C5CED">
              <w:t>30</w:t>
            </w:r>
          </w:p>
        </w:tc>
        <w:tc>
          <w:tcPr>
            <w:tcW w:w="1132" w:type="dxa"/>
            <w:tcBorders>
              <w:bottom w:val="single" w:sz="4" w:space="0" w:color="auto"/>
            </w:tcBorders>
          </w:tcPr>
          <w:p w14:paraId="209049B7" w14:textId="77777777" w:rsidR="005C6688" w:rsidRDefault="005C6688" w:rsidP="00B61AB7">
            <w:pPr>
              <w:pStyle w:val="TAC"/>
            </w:pPr>
          </w:p>
        </w:tc>
        <w:tc>
          <w:tcPr>
            <w:tcW w:w="1132" w:type="dxa"/>
            <w:tcBorders>
              <w:bottom w:val="single" w:sz="4" w:space="0" w:color="auto"/>
            </w:tcBorders>
          </w:tcPr>
          <w:p w14:paraId="5A68B4FD" w14:textId="77777777" w:rsidR="005C6688" w:rsidRPr="00A25435" w:rsidRDefault="005C6688" w:rsidP="00B61AB7">
            <w:pPr>
              <w:pStyle w:val="TAC"/>
            </w:pPr>
            <w:r w:rsidRPr="008C5CED">
              <w:t>10</w:t>
            </w:r>
          </w:p>
        </w:tc>
        <w:tc>
          <w:tcPr>
            <w:tcW w:w="1133" w:type="dxa"/>
            <w:tcBorders>
              <w:bottom w:val="single" w:sz="4" w:space="0" w:color="auto"/>
            </w:tcBorders>
          </w:tcPr>
          <w:p w14:paraId="7DF440FF" w14:textId="77777777" w:rsidR="005C6688" w:rsidRPr="00A25435" w:rsidRDefault="005C6688" w:rsidP="00B61AB7">
            <w:pPr>
              <w:pStyle w:val="TAC"/>
            </w:pPr>
            <w:r w:rsidRPr="008C5CED">
              <w:t>15</w:t>
            </w:r>
          </w:p>
        </w:tc>
        <w:tc>
          <w:tcPr>
            <w:tcW w:w="1133" w:type="dxa"/>
            <w:tcBorders>
              <w:bottom w:val="single" w:sz="4" w:space="0" w:color="auto"/>
            </w:tcBorders>
          </w:tcPr>
          <w:p w14:paraId="1E6E76D7" w14:textId="77777777" w:rsidR="005C6688" w:rsidRPr="00A25435" w:rsidRDefault="005C6688" w:rsidP="00B61AB7">
            <w:pPr>
              <w:pStyle w:val="TAC"/>
            </w:pPr>
          </w:p>
        </w:tc>
        <w:tc>
          <w:tcPr>
            <w:tcW w:w="920" w:type="dxa"/>
            <w:tcBorders>
              <w:bottom w:val="single" w:sz="4" w:space="0" w:color="auto"/>
            </w:tcBorders>
          </w:tcPr>
          <w:p w14:paraId="0ED1E7DB" w14:textId="77777777" w:rsidR="005C6688" w:rsidRPr="00A25435" w:rsidRDefault="005C6688" w:rsidP="00B61AB7">
            <w:pPr>
              <w:pStyle w:val="TAC"/>
            </w:pPr>
          </w:p>
        </w:tc>
      </w:tr>
      <w:tr w:rsidR="005C6688" w14:paraId="1743EA80" w14:textId="77777777" w:rsidTr="00B61AB7">
        <w:trPr>
          <w:cantSplit/>
          <w:jc w:val="center"/>
        </w:trPr>
        <w:tc>
          <w:tcPr>
            <w:tcW w:w="1493" w:type="dxa"/>
            <w:tcBorders>
              <w:top w:val="nil"/>
              <w:bottom w:val="single" w:sz="4" w:space="0" w:color="auto"/>
            </w:tcBorders>
            <w:vAlign w:val="center"/>
          </w:tcPr>
          <w:p w14:paraId="30A8EFB1" w14:textId="77777777" w:rsidR="005C6688" w:rsidRDefault="005C6688" w:rsidP="00B61AB7">
            <w:pPr>
              <w:pStyle w:val="TAC"/>
            </w:pPr>
          </w:p>
        </w:tc>
        <w:tc>
          <w:tcPr>
            <w:tcW w:w="1132" w:type="dxa"/>
            <w:tcBorders>
              <w:bottom w:val="single" w:sz="4" w:space="0" w:color="auto"/>
            </w:tcBorders>
            <w:vAlign w:val="center"/>
          </w:tcPr>
          <w:p w14:paraId="5C00256D" w14:textId="77777777" w:rsidR="005C6688" w:rsidRDefault="005C6688" w:rsidP="00B61AB7">
            <w:pPr>
              <w:pStyle w:val="TAC"/>
            </w:pPr>
            <w:r w:rsidRPr="008C5CED">
              <w:t>60</w:t>
            </w:r>
          </w:p>
        </w:tc>
        <w:tc>
          <w:tcPr>
            <w:tcW w:w="1132" w:type="dxa"/>
            <w:tcBorders>
              <w:bottom w:val="single" w:sz="4" w:space="0" w:color="auto"/>
            </w:tcBorders>
          </w:tcPr>
          <w:p w14:paraId="0CA8B56C" w14:textId="77777777" w:rsidR="005C6688" w:rsidRDefault="005C6688" w:rsidP="00B61AB7">
            <w:pPr>
              <w:pStyle w:val="TAC"/>
            </w:pPr>
          </w:p>
        </w:tc>
        <w:tc>
          <w:tcPr>
            <w:tcW w:w="1132" w:type="dxa"/>
            <w:tcBorders>
              <w:bottom w:val="single" w:sz="4" w:space="0" w:color="auto"/>
            </w:tcBorders>
          </w:tcPr>
          <w:p w14:paraId="3F449626" w14:textId="77777777" w:rsidR="005C6688" w:rsidRPr="00A25435" w:rsidRDefault="005C6688" w:rsidP="00B61AB7">
            <w:pPr>
              <w:pStyle w:val="TAC"/>
            </w:pPr>
            <w:r w:rsidRPr="008C5CED">
              <w:t>10</w:t>
            </w:r>
          </w:p>
        </w:tc>
        <w:tc>
          <w:tcPr>
            <w:tcW w:w="1133" w:type="dxa"/>
            <w:tcBorders>
              <w:bottom w:val="single" w:sz="4" w:space="0" w:color="auto"/>
            </w:tcBorders>
          </w:tcPr>
          <w:p w14:paraId="45410632" w14:textId="77777777" w:rsidR="005C6688" w:rsidRPr="00A25435" w:rsidRDefault="005C6688" w:rsidP="00B61AB7">
            <w:pPr>
              <w:pStyle w:val="TAC"/>
            </w:pPr>
            <w:r w:rsidRPr="008C5CED">
              <w:t>15</w:t>
            </w:r>
          </w:p>
        </w:tc>
        <w:tc>
          <w:tcPr>
            <w:tcW w:w="1133" w:type="dxa"/>
            <w:tcBorders>
              <w:bottom w:val="single" w:sz="4" w:space="0" w:color="auto"/>
            </w:tcBorders>
          </w:tcPr>
          <w:p w14:paraId="6A97968F" w14:textId="77777777" w:rsidR="005C6688" w:rsidRPr="00A25435" w:rsidRDefault="005C6688" w:rsidP="00B61AB7">
            <w:pPr>
              <w:pStyle w:val="TAC"/>
            </w:pPr>
          </w:p>
        </w:tc>
        <w:tc>
          <w:tcPr>
            <w:tcW w:w="920" w:type="dxa"/>
            <w:tcBorders>
              <w:bottom w:val="single" w:sz="4" w:space="0" w:color="auto"/>
            </w:tcBorders>
          </w:tcPr>
          <w:p w14:paraId="5477E974" w14:textId="77777777" w:rsidR="005C6688" w:rsidRPr="00A25435" w:rsidRDefault="005C6688" w:rsidP="00B61AB7">
            <w:pPr>
              <w:pStyle w:val="TAC"/>
            </w:pPr>
          </w:p>
        </w:tc>
      </w:tr>
      <w:tr w:rsidR="005C6688" w14:paraId="2E6D0910" w14:textId="77777777" w:rsidTr="00B61AB7">
        <w:trPr>
          <w:cantSplit/>
          <w:jc w:val="center"/>
        </w:trPr>
        <w:tc>
          <w:tcPr>
            <w:tcW w:w="8075" w:type="dxa"/>
            <w:gridSpan w:val="7"/>
            <w:tcBorders>
              <w:top w:val="single" w:sz="4" w:space="0" w:color="auto"/>
              <w:bottom w:val="single" w:sz="4" w:space="0" w:color="auto"/>
            </w:tcBorders>
            <w:vAlign w:val="center"/>
          </w:tcPr>
          <w:p w14:paraId="2387DE6F" w14:textId="77777777" w:rsidR="005C6688" w:rsidRPr="00A25435" w:rsidRDefault="005C6688" w:rsidP="00B61AB7">
            <w:pPr>
              <w:pStyle w:val="TAN"/>
            </w:pPr>
            <w:r w:rsidRPr="00F95B02">
              <w:rPr>
                <w:rFonts w:eastAsia="Yu Mincho"/>
              </w:rPr>
              <w:t>NOTE:</w:t>
            </w:r>
            <w:r w:rsidRPr="00F95B02">
              <w:rPr>
                <w:rFonts w:eastAsia="Yu Mincho"/>
              </w:rPr>
              <w:tab/>
            </w:r>
            <w:r>
              <w:t xml:space="preserve">Deployment of </w:t>
            </w:r>
            <w:r w:rsidRPr="005744BC">
              <w:t>30</w:t>
            </w:r>
            <w:r>
              <w:t xml:space="preserve"> MHz channel bandwidth for NTN SAN needs to be preceded by introduction of all applicable Tx RF, Rx RF, and demodulation requirements.</w:t>
            </w:r>
          </w:p>
        </w:tc>
      </w:tr>
    </w:tbl>
    <w:p w14:paraId="61C30A91" w14:textId="77777777" w:rsidR="00EF3E34" w:rsidRDefault="00EF3E34" w:rsidP="00337339">
      <w:pPr>
        <w:rPr>
          <w:rFonts w:eastAsia="等线"/>
          <w:lang w:eastAsia="zh-CN"/>
        </w:rPr>
      </w:pPr>
    </w:p>
    <w:p w14:paraId="36F47B9A" w14:textId="75232BE1" w:rsidR="00D8605F" w:rsidRDefault="005C6688" w:rsidP="00337339">
      <w:pPr>
        <w:rPr>
          <w:rFonts w:eastAsia="等线"/>
          <w:lang w:eastAsia="zh-CN"/>
        </w:rPr>
      </w:pPr>
      <w:r>
        <w:rPr>
          <w:rFonts w:eastAsia="等线" w:hint="eastAsia"/>
          <w:lang w:eastAsia="zh-CN"/>
        </w:rPr>
        <w:t xml:space="preserve">The corresponding mid channel bandwidth for conducted RF conformance testing </w:t>
      </w:r>
      <w:r w:rsidR="00EF3E34">
        <w:rPr>
          <w:rFonts w:eastAsia="等线" w:hint="eastAsia"/>
          <w:lang w:eastAsia="zh-CN"/>
        </w:rPr>
        <w:t xml:space="preserve">of above bands </w:t>
      </w:r>
      <w:r>
        <w:rPr>
          <w:rFonts w:eastAsia="等线" w:hint="eastAsia"/>
          <w:lang w:eastAsia="zh-CN"/>
        </w:rPr>
        <w:t>is 15</w:t>
      </w:r>
      <w:r w:rsidR="00EF3E34">
        <w:rPr>
          <w:rFonts w:eastAsia="等线" w:hint="eastAsia"/>
          <w:lang w:eastAsia="zh-CN"/>
        </w:rPr>
        <w:t>MHz</w:t>
      </w:r>
      <w:r>
        <w:rPr>
          <w:rFonts w:eastAsia="等线" w:hint="eastAsia"/>
          <w:lang w:eastAsia="zh-CN"/>
        </w:rPr>
        <w:t xml:space="preserve">, specified in TS </w:t>
      </w:r>
      <w:r w:rsidRPr="00EF3E34">
        <w:rPr>
          <w:rFonts w:eastAsia="等线" w:hint="eastAsia"/>
          <w:lang w:eastAsia="zh-CN"/>
        </w:rPr>
        <w:t>38.</w:t>
      </w:r>
      <w:r w:rsidR="00185A1E" w:rsidRPr="00EF3E34">
        <w:rPr>
          <w:rFonts w:eastAsia="等线" w:hint="eastAsia"/>
          <w:lang w:eastAsia="zh-CN"/>
        </w:rPr>
        <w:t>508-1</w:t>
      </w:r>
      <w:r w:rsidR="00531581">
        <w:rPr>
          <w:rFonts w:eastAsia="等线" w:hint="eastAsia"/>
          <w:lang w:eastAsia="zh-CN"/>
        </w:rPr>
        <w:t xml:space="preserve"> </w:t>
      </w:r>
      <w:r w:rsidR="00531581" w:rsidRPr="00531581">
        <w:rPr>
          <w:rFonts w:eastAsia="等线"/>
          <w:lang w:eastAsia="zh-CN"/>
        </w:rPr>
        <w:t>Table 4.3.1.0A-3</w:t>
      </w:r>
      <w:r w:rsidR="00D8605F">
        <w:rPr>
          <w:rFonts w:eastAsia="等线" w:hint="eastAsia"/>
          <w:lang w:eastAsia="zh-CN"/>
        </w:rPr>
        <w:t xml:space="preserve">. </w:t>
      </w:r>
    </w:p>
    <w:p w14:paraId="5E27B99E" w14:textId="0714889D" w:rsidR="00E76B8A" w:rsidRPr="004D139E" w:rsidRDefault="00E76B8A" w:rsidP="00E76B8A">
      <w:pPr>
        <w:pStyle w:val="TH"/>
        <w:rPr>
          <w:rFonts w:eastAsia="宋体"/>
          <w:lang w:eastAsia="en-US"/>
        </w:rPr>
      </w:pPr>
      <w:bookmarkStart w:id="2" w:name="_CRTable4_3_1_0A3"/>
      <w:r w:rsidRPr="004D139E">
        <w:rPr>
          <w:rFonts w:eastAsia="Yu Mincho"/>
          <w:lang w:eastAsia="en-US"/>
        </w:rPr>
        <w:lastRenderedPageBreak/>
        <w:t xml:space="preserve">Table </w:t>
      </w:r>
      <w:bookmarkEnd w:id="2"/>
      <w:r w:rsidRPr="004D139E">
        <w:rPr>
          <w:rFonts w:eastAsia="Yu Mincho"/>
          <w:lang w:eastAsia="en-US"/>
        </w:rPr>
        <w:t>4.3.1.0A-3</w:t>
      </w:r>
      <w:r w:rsidR="00A9433B">
        <w:rPr>
          <w:rFonts w:eastAsiaTheme="minorEastAsia" w:hint="eastAsia"/>
          <w:lang w:eastAsia="zh-CN"/>
        </w:rPr>
        <w:t xml:space="preserve"> in TS 38.508-1</w:t>
      </w:r>
      <w:r w:rsidRPr="004D139E">
        <w:rPr>
          <w:rFonts w:eastAsia="Yu Mincho"/>
          <w:lang w:eastAsia="en-US"/>
        </w:rPr>
        <w:t>: Mid Test Channel bandwidths for each NR band, NTN</w:t>
      </w:r>
    </w:p>
    <w:tbl>
      <w:tblPr>
        <w:tblW w:w="3082" w:type="pct"/>
        <w:jc w:val="center"/>
        <w:tblLook w:val="04A0" w:firstRow="1" w:lastRow="0" w:firstColumn="1" w:lastColumn="0" w:noHBand="0" w:noVBand="1"/>
      </w:tblPr>
      <w:tblGrid>
        <w:gridCol w:w="857"/>
        <w:gridCol w:w="5080"/>
      </w:tblGrid>
      <w:tr w:rsidR="00E76B8A" w:rsidRPr="004D139E" w14:paraId="0C6BB1F6" w14:textId="77777777" w:rsidTr="00010A57">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3508DBA2" w14:textId="77777777" w:rsidR="00E76B8A" w:rsidRPr="004D139E" w:rsidRDefault="00E76B8A" w:rsidP="00010A57">
            <w:pPr>
              <w:keepNext/>
              <w:keepLines/>
              <w:spacing w:after="0"/>
              <w:jc w:val="center"/>
              <w:rPr>
                <w:rFonts w:ascii="Arial" w:eastAsia="Yu Mincho" w:hAnsi="Arial"/>
                <w:b/>
                <w:sz w:val="18"/>
              </w:rPr>
            </w:pPr>
            <w:r w:rsidRPr="004D139E">
              <w:rPr>
                <w:rFonts w:ascii="Arial" w:eastAsia="宋体" w:hAnsi="Arial"/>
                <w:b/>
                <w:sz w:val="18"/>
                <w:lang w:eastAsia="zh-CN"/>
              </w:rPr>
              <w:t>NR Band</w:t>
            </w:r>
          </w:p>
        </w:tc>
        <w:tc>
          <w:tcPr>
            <w:tcW w:w="4278" w:type="pct"/>
            <w:tcBorders>
              <w:top w:val="single" w:sz="4" w:space="0" w:color="auto"/>
              <w:left w:val="single" w:sz="4" w:space="0" w:color="auto"/>
              <w:bottom w:val="single" w:sz="4" w:space="0" w:color="auto"/>
              <w:right w:val="single" w:sz="4" w:space="0" w:color="auto"/>
            </w:tcBorders>
            <w:hideMark/>
          </w:tcPr>
          <w:p w14:paraId="2FDEABA5" w14:textId="77777777" w:rsidR="00E76B8A" w:rsidRPr="004D139E" w:rsidRDefault="00E76B8A" w:rsidP="00010A57">
            <w:pPr>
              <w:keepNext/>
              <w:keepLines/>
              <w:spacing w:after="0"/>
              <w:jc w:val="center"/>
              <w:rPr>
                <w:rFonts w:ascii="Arial" w:eastAsia="Yu Mincho" w:hAnsi="Arial"/>
                <w:b/>
                <w:sz w:val="18"/>
              </w:rPr>
            </w:pPr>
            <w:r w:rsidRPr="004D139E">
              <w:rPr>
                <w:rFonts w:ascii="Arial" w:eastAsia="宋体" w:hAnsi="Arial"/>
                <w:b/>
                <w:sz w:val="18"/>
                <w:lang w:eastAsia="zh-CN"/>
              </w:rPr>
              <w:t>UE Mid Test Channel bandwidth</w:t>
            </w:r>
            <w:r w:rsidRPr="004D139E">
              <w:rPr>
                <w:rFonts w:ascii="Arial" w:eastAsia="宋体" w:hAnsi="Arial"/>
                <w:b/>
                <w:sz w:val="18"/>
                <w:lang w:eastAsia="zh-CN"/>
              </w:rPr>
              <w:br/>
              <w:t>[MHz]</w:t>
            </w:r>
            <w:r w:rsidRPr="004D139E">
              <w:rPr>
                <w:rFonts w:ascii="Arial" w:eastAsia="宋体" w:hAnsi="Arial"/>
                <w:b/>
                <w:bCs/>
                <w:sz w:val="18"/>
                <w:vertAlign w:val="superscript"/>
                <w:lang w:eastAsia="zh-CN"/>
              </w:rPr>
              <w:t>1, 2</w:t>
            </w:r>
          </w:p>
        </w:tc>
      </w:tr>
      <w:tr w:rsidR="00E76B8A" w:rsidRPr="004D139E" w14:paraId="4E848747" w14:textId="77777777" w:rsidTr="00010A57">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1A96D5C1" w14:textId="77777777" w:rsidR="00E76B8A" w:rsidRPr="004D139E" w:rsidRDefault="00E76B8A" w:rsidP="00010A57">
            <w:pPr>
              <w:keepNext/>
              <w:keepLines/>
              <w:spacing w:after="0"/>
              <w:jc w:val="center"/>
              <w:rPr>
                <w:rFonts w:ascii="Arial" w:eastAsia="Yu Mincho" w:hAnsi="Arial"/>
                <w:sz w:val="18"/>
              </w:rPr>
            </w:pPr>
            <w:r w:rsidRPr="004D139E">
              <w:rPr>
                <w:rFonts w:ascii="Arial" w:eastAsia="Yu Mincho" w:hAnsi="Arial"/>
                <w:sz w:val="18"/>
              </w:rPr>
              <w:t>n255</w:t>
            </w:r>
          </w:p>
        </w:tc>
        <w:tc>
          <w:tcPr>
            <w:tcW w:w="4278" w:type="pct"/>
            <w:tcBorders>
              <w:top w:val="single" w:sz="4" w:space="0" w:color="auto"/>
              <w:left w:val="single" w:sz="4" w:space="0" w:color="auto"/>
              <w:bottom w:val="single" w:sz="4" w:space="0" w:color="auto"/>
              <w:right w:val="single" w:sz="4" w:space="0" w:color="auto"/>
            </w:tcBorders>
            <w:hideMark/>
          </w:tcPr>
          <w:p w14:paraId="2793071C" w14:textId="77777777" w:rsidR="00E76B8A" w:rsidRPr="004D139E" w:rsidRDefault="00E76B8A" w:rsidP="00010A57">
            <w:pPr>
              <w:keepNext/>
              <w:keepLines/>
              <w:spacing w:after="0"/>
              <w:jc w:val="center"/>
              <w:rPr>
                <w:rFonts w:ascii="Arial" w:eastAsia="Yu Mincho" w:hAnsi="Arial"/>
                <w:sz w:val="18"/>
              </w:rPr>
            </w:pPr>
            <w:r w:rsidRPr="004D139E">
              <w:rPr>
                <w:rFonts w:ascii="Arial" w:eastAsia="Yu Mincho" w:hAnsi="Arial"/>
                <w:sz w:val="18"/>
              </w:rPr>
              <w:t>15</w:t>
            </w:r>
          </w:p>
        </w:tc>
      </w:tr>
      <w:tr w:rsidR="00E76B8A" w:rsidRPr="004D139E" w14:paraId="5B9DBC14" w14:textId="77777777" w:rsidTr="00010A57">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4D467AEB" w14:textId="77777777" w:rsidR="00E76B8A" w:rsidRPr="004D139E" w:rsidRDefault="00E76B8A" w:rsidP="00010A57">
            <w:pPr>
              <w:keepNext/>
              <w:keepLines/>
              <w:spacing w:after="0"/>
              <w:jc w:val="center"/>
              <w:rPr>
                <w:rFonts w:ascii="Arial" w:eastAsia="Yu Mincho" w:hAnsi="Arial"/>
                <w:sz w:val="18"/>
              </w:rPr>
            </w:pPr>
            <w:r w:rsidRPr="004D139E">
              <w:rPr>
                <w:rFonts w:ascii="Arial" w:eastAsia="Yu Mincho" w:hAnsi="Arial"/>
                <w:sz w:val="18"/>
              </w:rPr>
              <w:t>n256</w:t>
            </w:r>
          </w:p>
        </w:tc>
        <w:tc>
          <w:tcPr>
            <w:tcW w:w="4278" w:type="pct"/>
            <w:tcBorders>
              <w:top w:val="single" w:sz="4" w:space="0" w:color="auto"/>
              <w:left w:val="single" w:sz="4" w:space="0" w:color="auto"/>
              <w:bottom w:val="single" w:sz="4" w:space="0" w:color="auto"/>
              <w:right w:val="single" w:sz="4" w:space="0" w:color="auto"/>
            </w:tcBorders>
            <w:hideMark/>
          </w:tcPr>
          <w:p w14:paraId="23E67831" w14:textId="77777777" w:rsidR="00E76B8A" w:rsidRPr="004D139E" w:rsidRDefault="00E76B8A" w:rsidP="00010A57">
            <w:pPr>
              <w:keepNext/>
              <w:keepLines/>
              <w:spacing w:after="0"/>
              <w:jc w:val="center"/>
              <w:rPr>
                <w:rFonts w:ascii="Arial" w:eastAsia="Yu Mincho" w:hAnsi="Arial"/>
                <w:sz w:val="18"/>
              </w:rPr>
            </w:pPr>
            <w:r w:rsidRPr="004D139E">
              <w:rPr>
                <w:rFonts w:ascii="Arial" w:eastAsia="Yu Mincho" w:hAnsi="Arial"/>
                <w:sz w:val="18"/>
              </w:rPr>
              <w:t>15</w:t>
            </w:r>
          </w:p>
        </w:tc>
      </w:tr>
      <w:tr w:rsidR="00E76B8A" w:rsidRPr="004D139E" w14:paraId="7301971A" w14:textId="77777777" w:rsidTr="00010A57">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4D4521A8" w14:textId="77777777" w:rsidR="00E76B8A" w:rsidRPr="004D139E" w:rsidRDefault="00E76B8A" w:rsidP="00010A57">
            <w:pPr>
              <w:pStyle w:val="TAN"/>
              <w:rPr>
                <w:rFonts w:eastAsia="宋体"/>
                <w:lang w:eastAsia="zh-CN"/>
              </w:rPr>
            </w:pPr>
            <w:r w:rsidRPr="004D139E">
              <w:rPr>
                <w:rFonts w:eastAsia="宋体"/>
                <w:lang w:eastAsia="zh-CN"/>
              </w:rPr>
              <w:t>Note 1:</w:t>
            </w:r>
            <w:r w:rsidRPr="004D139E">
              <w:rPr>
                <w:rFonts w:eastAsia="宋体"/>
                <w:lang w:eastAsia="zh-CN"/>
              </w:rPr>
              <w:tab/>
              <w:t xml:space="preserve">Mid channel BW is the closest channel BW to the arithmetic average channel BW of all the possible channel BWs per band in Table 5.3.5-1 of TS 38.521-5 [57] among all SCSs. If there are two channel bandwidths that have same distance to the average value, the higher one is selected. </w:t>
            </w:r>
            <w:r w:rsidRPr="004D139E">
              <w:rPr>
                <w:rFonts w:eastAsia="宋体"/>
                <w:lang w:eastAsia="zh-CN"/>
              </w:rPr>
              <w:br/>
              <w:t xml:space="preserve">In case such bandwidth is not applicable for a given subcarrier spacing, the </w:t>
            </w:r>
            <w:r w:rsidRPr="00B273E3">
              <w:rPr>
                <w:rFonts w:eastAsia="MS Mincho"/>
              </w:rPr>
              <w:t>close</w:t>
            </w:r>
            <w:r>
              <w:rPr>
                <w:rFonts w:eastAsia="MS Mincho"/>
              </w:rPr>
              <w:t>st</w:t>
            </w:r>
            <w:r w:rsidRPr="004D139E">
              <w:rPr>
                <w:rFonts w:eastAsia="宋体"/>
                <w:lang w:eastAsia="zh-CN"/>
              </w:rPr>
              <w:t xml:space="preserve"> bandwidth to the value in this table applicable for such subcarrier spacing shall be tested.</w:t>
            </w:r>
          </w:p>
          <w:p w14:paraId="7029146D" w14:textId="77777777" w:rsidR="00E76B8A" w:rsidRPr="004D139E" w:rsidRDefault="00E76B8A" w:rsidP="00010A57">
            <w:pPr>
              <w:pStyle w:val="TAN"/>
              <w:rPr>
                <w:rFonts w:eastAsia="宋体"/>
                <w:lang w:eastAsia="en-US"/>
              </w:rPr>
            </w:pPr>
            <w:r w:rsidRPr="004D139E">
              <w:rPr>
                <w:rFonts w:eastAsia="宋体"/>
                <w:lang w:eastAsia="zh-CN"/>
              </w:rPr>
              <w:t>Note 2:</w:t>
            </w:r>
            <w:r w:rsidRPr="004D139E">
              <w:rPr>
                <w:rFonts w:eastAsia="宋体"/>
                <w:lang w:eastAsia="zh-CN"/>
              </w:rPr>
              <w:tab/>
            </w:r>
            <w:r w:rsidRPr="004D139E">
              <w:rPr>
                <w:rFonts w:eastAsia="宋体"/>
                <w:lang w:eastAsia="en-US"/>
              </w:rPr>
              <w:t xml:space="preserve">Values listed in this table assume that the non-optional channel bandwidths specified in Table 5.3.5-1 of TS 38.101-5 [56] lower than the maximum are supported. However, these channel bandwidths are mandatory with capability parameter as defined in TS 38.306 clause 4.2.1 [55] for </w:t>
            </w:r>
            <w:proofErr w:type="spellStart"/>
            <w:r w:rsidRPr="004D139E">
              <w:rPr>
                <w:rFonts w:eastAsia="宋体"/>
                <w:i/>
                <w:iCs/>
                <w:lang w:eastAsia="en-US"/>
              </w:rPr>
              <w:t>channelBWs</w:t>
            </w:r>
            <w:proofErr w:type="spellEnd"/>
            <w:r w:rsidRPr="004D139E">
              <w:rPr>
                <w:rFonts w:eastAsia="宋体"/>
                <w:i/>
                <w:iCs/>
                <w:lang w:eastAsia="en-US"/>
              </w:rPr>
              <w:t>-DL/</w:t>
            </w:r>
            <w:proofErr w:type="spellStart"/>
            <w:r w:rsidRPr="004D139E">
              <w:rPr>
                <w:rFonts w:eastAsia="宋体"/>
                <w:i/>
                <w:iCs/>
                <w:lang w:eastAsia="en-US"/>
              </w:rPr>
              <w:t>channelBWs</w:t>
            </w:r>
            <w:proofErr w:type="spellEnd"/>
            <w:r w:rsidRPr="004D139E">
              <w:rPr>
                <w:rFonts w:eastAsia="宋体"/>
                <w:i/>
                <w:iCs/>
                <w:lang w:eastAsia="en-US"/>
              </w:rPr>
              <w:t>-UL</w:t>
            </w:r>
            <w:r w:rsidRPr="004D139E">
              <w:rPr>
                <w:rFonts w:eastAsia="宋体"/>
                <w:lang w:eastAsia="en-US"/>
              </w:rPr>
              <w:t xml:space="preserve"> parameters. Hence the UE might indicate them as not supported. In such case, select the closest channel bandwidth in both DL and UL.</w:t>
            </w:r>
          </w:p>
        </w:tc>
      </w:tr>
    </w:tbl>
    <w:p w14:paraId="254EE158" w14:textId="77777777" w:rsidR="00E76B8A" w:rsidRDefault="00E76B8A" w:rsidP="00337339">
      <w:pPr>
        <w:rPr>
          <w:rFonts w:eastAsia="等线"/>
          <w:lang w:eastAsia="zh-CN"/>
        </w:rPr>
      </w:pPr>
    </w:p>
    <w:p w14:paraId="2F5646D5" w14:textId="07E3D7D5" w:rsidR="00E76B8A" w:rsidRPr="00E76B8A" w:rsidRDefault="00E76B8A" w:rsidP="00337339">
      <w:pPr>
        <w:rPr>
          <w:rFonts w:eastAsia="等线"/>
          <w:lang w:eastAsia="zh-CN"/>
        </w:rPr>
      </w:pPr>
      <w:r>
        <w:rPr>
          <w:rFonts w:eastAsia="等线" w:hint="eastAsia"/>
          <w:lang w:eastAsia="zh-CN"/>
        </w:rPr>
        <w:t xml:space="preserve">RAN4 </w:t>
      </w:r>
      <w:r w:rsidR="00EF3E34">
        <w:rPr>
          <w:rFonts w:eastAsia="等线" w:hint="eastAsia"/>
          <w:lang w:eastAsia="zh-CN"/>
        </w:rPr>
        <w:t xml:space="preserve">should </w:t>
      </w:r>
      <w:r w:rsidR="00EF3E34">
        <w:rPr>
          <w:rFonts w:eastAsia="等线"/>
          <w:lang w:eastAsia="zh-CN"/>
        </w:rPr>
        <w:t>decide</w:t>
      </w:r>
      <w:r>
        <w:rPr>
          <w:rFonts w:eastAsia="等线" w:hint="eastAsia"/>
          <w:lang w:eastAsia="zh-CN"/>
        </w:rPr>
        <w:t xml:space="preserve"> </w:t>
      </w:r>
      <w:r>
        <w:rPr>
          <w:rFonts w:eastAsia="等线"/>
          <w:lang w:eastAsia="zh-CN"/>
        </w:rPr>
        <w:t>whether</w:t>
      </w:r>
      <w:r>
        <w:rPr>
          <w:rFonts w:eastAsia="等线" w:hint="eastAsia"/>
          <w:lang w:eastAsia="zh-CN"/>
        </w:rPr>
        <w:t xml:space="preserve"> </w:t>
      </w:r>
      <w:r w:rsidR="00EF3E34">
        <w:rPr>
          <w:rFonts w:eastAsia="等线" w:hint="eastAsia"/>
          <w:lang w:eastAsia="zh-CN"/>
        </w:rPr>
        <w:t xml:space="preserve">CBW </w:t>
      </w:r>
      <w:r w:rsidR="00531581">
        <w:rPr>
          <w:rFonts w:eastAsia="等线" w:hint="eastAsia"/>
          <w:lang w:eastAsia="zh-CN"/>
        </w:rPr>
        <w:t xml:space="preserve">of NR-NTN OTA </w:t>
      </w:r>
      <w:r w:rsidR="00EF3E34">
        <w:rPr>
          <w:rFonts w:eastAsia="等线"/>
          <w:lang w:eastAsia="zh-CN"/>
        </w:rPr>
        <w:t>should</w:t>
      </w:r>
      <w:r w:rsidR="00EF3E34">
        <w:rPr>
          <w:rFonts w:eastAsia="等线" w:hint="eastAsia"/>
          <w:lang w:eastAsia="zh-CN"/>
        </w:rPr>
        <w:t xml:space="preserve"> be </w:t>
      </w:r>
      <w:r w:rsidR="005C6688">
        <w:rPr>
          <w:rFonts w:eastAsia="等线" w:hint="eastAsia"/>
          <w:lang w:eastAsia="zh-CN"/>
        </w:rPr>
        <w:t xml:space="preserve">aligned with mid </w:t>
      </w:r>
      <w:r w:rsidR="00531581">
        <w:rPr>
          <w:rFonts w:eastAsia="等线" w:hint="eastAsia"/>
          <w:lang w:eastAsia="zh-CN"/>
        </w:rPr>
        <w:t xml:space="preserve">test </w:t>
      </w:r>
      <w:r w:rsidR="005C6688">
        <w:rPr>
          <w:rFonts w:eastAsia="等线" w:hint="eastAsia"/>
          <w:lang w:eastAsia="zh-CN"/>
        </w:rPr>
        <w:t xml:space="preserve">channel </w:t>
      </w:r>
      <w:r w:rsidR="005C6688">
        <w:rPr>
          <w:rFonts w:eastAsia="等线"/>
          <w:lang w:eastAsia="zh-CN"/>
        </w:rPr>
        <w:t>bandwidth</w:t>
      </w:r>
      <w:r w:rsidR="005C6688">
        <w:rPr>
          <w:rFonts w:eastAsia="等线" w:hint="eastAsia"/>
          <w:lang w:eastAsia="zh-CN"/>
        </w:rPr>
        <w:t xml:space="preserve"> </w:t>
      </w:r>
      <w:r w:rsidR="00EF3E34">
        <w:rPr>
          <w:rFonts w:eastAsia="等线" w:hint="eastAsia"/>
          <w:lang w:eastAsia="zh-CN"/>
        </w:rPr>
        <w:t xml:space="preserve">of conducted test </w:t>
      </w:r>
      <w:r w:rsidR="00FD4F3F">
        <w:rPr>
          <w:rFonts w:eastAsia="等线"/>
          <w:lang w:eastAsia="zh-CN"/>
        </w:rPr>
        <w:t>case or</w:t>
      </w:r>
      <w:r w:rsidR="005C6688">
        <w:rPr>
          <w:rFonts w:eastAsia="等线" w:hint="eastAsia"/>
          <w:lang w:eastAsia="zh-CN"/>
        </w:rPr>
        <w:t xml:space="preserve"> selecting </w:t>
      </w:r>
      <w:r>
        <w:rPr>
          <w:rFonts w:eastAsia="等线" w:hint="eastAsia"/>
          <w:lang w:eastAsia="zh-CN"/>
        </w:rPr>
        <w:t xml:space="preserve">10MHz </w:t>
      </w:r>
      <w:r w:rsidR="00EF3E34">
        <w:rPr>
          <w:rFonts w:eastAsia="等线" w:hint="eastAsia"/>
          <w:lang w:eastAsia="zh-CN"/>
        </w:rPr>
        <w:t xml:space="preserve">for </w:t>
      </w:r>
      <w:r w:rsidR="00EF3E34">
        <w:rPr>
          <w:rFonts w:eastAsia="等线"/>
          <w:lang w:eastAsia="zh-CN"/>
        </w:rPr>
        <w:t>simplification</w:t>
      </w:r>
      <w:r>
        <w:rPr>
          <w:rFonts w:eastAsia="等线" w:hint="eastAsia"/>
          <w:lang w:eastAsia="zh-CN"/>
        </w:rPr>
        <w:t xml:space="preserve">. </w:t>
      </w:r>
      <w:r>
        <w:rPr>
          <w:rFonts w:eastAsia="等线"/>
          <w:lang w:eastAsia="zh-CN"/>
        </w:rPr>
        <w:t>T</w:t>
      </w:r>
      <w:r>
        <w:rPr>
          <w:rFonts w:eastAsia="等线" w:hint="eastAsia"/>
          <w:lang w:eastAsia="zh-CN"/>
        </w:rPr>
        <w:t xml:space="preserve">he corresponding </w:t>
      </w:r>
      <w:r w:rsidR="003804D7">
        <w:rPr>
          <w:rFonts w:eastAsia="等线" w:hint="eastAsia"/>
          <w:lang w:eastAsia="zh-CN"/>
        </w:rPr>
        <w:t xml:space="preserve">detailed test </w:t>
      </w:r>
      <w:r>
        <w:rPr>
          <w:rFonts w:eastAsia="等线" w:hint="eastAsia"/>
          <w:lang w:eastAsia="zh-CN"/>
        </w:rPr>
        <w:t>parameters</w:t>
      </w:r>
      <w:r w:rsidR="005C6688">
        <w:rPr>
          <w:rFonts w:eastAsia="等线" w:hint="eastAsia"/>
          <w:lang w:eastAsia="zh-CN"/>
        </w:rPr>
        <w:t xml:space="preserve"> </w:t>
      </w:r>
      <w:r w:rsidR="00531581">
        <w:rPr>
          <w:rFonts w:eastAsia="等线" w:hint="eastAsia"/>
          <w:lang w:eastAsia="zh-CN"/>
        </w:rPr>
        <w:t xml:space="preserve">of </w:t>
      </w:r>
      <w:r w:rsidR="003804D7">
        <w:rPr>
          <w:rFonts w:eastAsia="等线" w:hint="eastAsia"/>
          <w:lang w:eastAsia="zh-CN"/>
        </w:rPr>
        <w:t xml:space="preserve">each band </w:t>
      </w:r>
      <w:r w:rsidR="005C6688">
        <w:rPr>
          <w:rFonts w:eastAsia="等线" w:hint="eastAsia"/>
          <w:lang w:eastAsia="zh-CN"/>
        </w:rPr>
        <w:t>can be generated based on agreed CBW.</w:t>
      </w:r>
    </w:p>
    <w:p w14:paraId="667B3AEB" w14:textId="0749FC1C" w:rsidR="005C6688" w:rsidRDefault="005C6688" w:rsidP="005C6688">
      <w:pPr>
        <w:rPr>
          <w:rFonts w:eastAsiaTheme="minorEastAsia"/>
          <w:b/>
          <w:bCs/>
          <w:lang w:eastAsia="zh-CN"/>
        </w:rPr>
      </w:pPr>
      <w:r w:rsidRPr="007E36DA">
        <w:rPr>
          <w:rFonts w:eastAsiaTheme="minorEastAsia"/>
          <w:b/>
          <w:bCs/>
          <w:lang w:eastAsia="zh-CN"/>
        </w:rPr>
        <w:t xml:space="preserve">Proposal </w:t>
      </w:r>
      <w:r w:rsidR="00936CE8">
        <w:rPr>
          <w:rFonts w:eastAsiaTheme="minorEastAsia" w:hint="eastAsia"/>
          <w:b/>
          <w:bCs/>
          <w:lang w:eastAsia="zh-CN"/>
        </w:rPr>
        <w:t>5</w:t>
      </w:r>
      <w:r w:rsidRPr="007E36DA">
        <w:rPr>
          <w:rFonts w:eastAsiaTheme="minorEastAsia"/>
          <w:b/>
          <w:bCs/>
          <w:lang w:eastAsia="zh-CN"/>
        </w:rPr>
        <w:t xml:space="preserve">: </w:t>
      </w:r>
      <w:r>
        <w:rPr>
          <w:rFonts w:eastAsiaTheme="minorEastAsia" w:hint="eastAsia"/>
          <w:b/>
          <w:bCs/>
          <w:lang w:eastAsia="zh-CN"/>
        </w:rPr>
        <w:t xml:space="preserve">RAN4 decide whether selecting 15MHz </w:t>
      </w:r>
      <w:r w:rsidR="00BD39FF">
        <w:rPr>
          <w:rFonts w:eastAsiaTheme="minorEastAsia" w:hint="eastAsia"/>
          <w:b/>
          <w:bCs/>
          <w:lang w:eastAsia="zh-CN"/>
        </w:rPr>
        <w:t xml:space="preserve">(mid </w:t>
      </w:r>
      <w:r w:rsidR="00370ED8">
        <w:rPr>
          <w:rFonts w:eastAsiaTheme="minorEastAsia" w:hint="eastAsia"/>
          <w:b/>
          <w:bCs/>
          <w:lang w:eastAsia="zh-CN"/>
        </w:rPr>
        <w:t xml:space="preserve">test </w:t>
      </w:r>
      <w:r w:rsidR="00BD39FF">
        <w:rPr>
          <w:rFonts w:eastAsiaTheme="minorEastAsia" w:hint="eastAsia"/>
          <w:b/>
          <w:bCs/>
          <w:lang w:eastAsia="zh-CN"/>
        </w:rPr>
        <w:t xml:space="preserve">channel BW defined in RAN5 </w:t>
      </w:r>
      <w:r w:rsidR="00BD39FF" w:rsidRPr="00BD39FF">
        <w:rPr>
          <w:rFonts w:eastAsiaTheme="minorEastAsia"/>
          <w:b/>
          <w:bCs/>
          <w:lang w:eastAsia="zh-CN"/>
        </w:rPr>
        <w:t>38.508-1</w:t>
      </w:r>
      <w:r w:rsidR="00BD39FF">
        <w:rPr>
          <w:rFonts w:eastAsiaTheme="minorEastAsia" w:hint="eastAsia"/>
          <w:b/>
          <w:bCs/>
          <w:lang w:eastAsia="zh-CN"/>
        </w:rPr>
        <w:t xml:space="preserve">) </w:t>
      </w:r>
      <w:r>
        <w:rPr>
          <w:rFonts w:eastAsiaTheme="minorEastAsia" w:hint="eastAsia"/>
          <w:b/>
          <w:bCs/>
          <w:lang w:eastAsia="zh-CN"/>
        </w:rPr>
        <w:t xml:space="preserve">or 10MHz as </w:t>
      </w:r>
      <w:r w:rsidR="0043284E">
        <w:rPr>
          <w:rFonts w:eastAsiaTheme="minorEastAsia" w:hint="eastAsia"/>
          <w:b/>
          <w:bCs/>
          <w:lang w:eastAsia="zh-CN"/>
        </w:rPr>
        <w:t>the</w:t>
      </w:r>
      <w:r w:rsidR="003804D7">
        <w:rPr>
          <w:rFonts w:eastAsiaTheme="minorEastAsia" w:hint="eastAsia"/>
          <w:b/>
          <w:bCs/>
          <w:lang w:eastAsia="zh-CN"/>
        </w:rPr>
        <w:t xml:space="preserve"> </w:t>
      </w:r>
      <w:r>
        <w:rPr>
          <w:rFonts w:eastAsiaTheme="minorEastAsia" w:hint="eastAsia"/>
          <w:b/>
          <w:bCs/>
          <w:lang w:eastAsia="zh-CN"/>
        </w:rPr>
        <w:t xml:space="preserve">CBW for NR </w:t>
      </w:r>
      <w:r w:rsidR="00370ED8">
        <w:rPr>
          <w:rFonts w:eastAsiaTheme="minorEastAsia" w:hint="eastAsia"/>
          <w:b/>
          <w:bCs/>
          <w:lang w:eastAsia="zh-CN"/>
        </w:rPr>
        <w:t xml:space="preserve">FR1 </w:t>
      </w:r>
      <w:r>
        <w:rPr>
          <w:rFonts w:eastAsiaTheme="minorEastAsia" w:hint="eastAsia"/>
          <w:b/>
          <w:bCs/>
          <w:lang w:eastAsia="zh-CN"/>
        </w:rPr>
        <w:t>NTN OTA testing.</w:t>
      </w:r>
    </w:p>
    <w:p w14:paraId="08E9168B" w14:textId="5EB489C2" w:rsidR="00D8605F" w:rsidRDefault="00BD39FF" w:rsidP="00337339">
      <w:pPr>
        <w:rPr>
          <w:rFonts w:eastAsia="等线"/>
          <w:lang w:eastAsia="zh-CN"/>
        </w:rPr>
      </w:pPr>
      <w:r>
        <w:rPr>
          <w:rFonts w:eastAsia="等线" w:hint="eastAsia"/>
          <w:lang w:eastAsia="zh-CN"/>
        </w:rPr>
        <w:t xml:space="preserve">For </w:t>
      </w:r>
      <w:r w:rsidR="00370ED8">
        <w:rPr>
          <w:rFonts w:eastAsia="等线" w:hint="eastAsia"/>
          <w:lang w:eastAsia="zh-CN"/>
        </w:rPr>
        <w:t xml:space="preserve">NR </w:t>
      </w:r>
      <w:r>
        <w:rPr>
          <w:rFonts w:eastAsia="等线" w:hint="eastAsia"/>
          <w:lang w:eastAsia="zh-CN"/>
        </w:rPr>
        <w:t xml:space="preserve">NTN device, </w:t>
      </w:r>
      <w:r w:rsidR="003804D7">
        <w:rPr>
          <w:rFonts w:eastAsia="等线" w:hint="eastAsia"/>
          <w:lang w:eastAsia="zh-CN"/>
        </w:rPr>
        <w:t xml:space="preserve">RAN4 should define a new </w:t>
      </w:r>
      <w:r w:rsidR="003804D7">
        <w:rPr>
          <w:rFonts w:eastAsia="等线"/>
          <w:lang w:eastAsia="zh-CN"/>
        </w:rPr>
        <w:t>positioning</w:t>
      </w:r>
      <w:r w:rsidR="003804D7">
        <w:rPr>
          <w:rFonts w:eastAsia="等线" w:hint="eastAsia"/>
          <w:lang w:eastAsia="zh-CN"/>
        </w:rPr>
        <w:t xml:space="preserve"> guideline for </w:t>
      </w:r>
      <w:r>
        <w:rPr>
          <w:rFonts w:eastAsia="等线" w:hint="eastAsia"/>
          <w:lang w:eastAsia="zh-CN"/>
        </w:rPr>
        <w:t>hand only talk mode</w:t>
      </w:r>
      <w:r w:rsidR="003804D7">
        <w:rPr>
          <w:rFonts w:eastAsia="等线" w:hint="eastAsia"/>
          <w:lang w:eastAsia="zh-CN"/>
        </w:rPr>
        <w:t xml:space="preserve">, </w:t>
      </w:r>
      <w:r>
        <w:rPr>
          <w:rFonts w:eastAsia="等线" w:hint="eastAsia"/>
          <w:lang w:eastAsia="zh-CN"/>
        </w:rPr>
        <w:t xml:space="preserve">i.e., </w:t>
      </w:r>
      <w:r w:rsidRPr="00BD39FF">
        <w:rPr>
          <w:rFonts w:eastAsia="等线"/>
          <w:lang w:eastAsia="zh-CN"/>
        </w:rPr>
        <w:t xml:space="preserve">the DUT shall be mounted in a suitable hand phantom and oriented such that the </w:t>
      </w:r>
      <w:bookmarkStart w:id="3" w:name="_Hlk166430797"/>
      <w:r w:rsidRPr="00BD39FF">
        <w:rPr>
          <w:rFonts w:eastAsia="等线"/>
          <w:lang w:eastAsia="zh-CN"/>
        </w:rPr>
        <w:t xml:space="preserve">DUT’s main display is </w:t>
      </w:r>
      <w:bookmarkEnd w:id="3"/>
      <w:r>
        <w:rPr>
          <w:rFonts w:eastAsia="等线" w:hint="eastAsia"/>
          <w:lang w:eastAsia="zh-CN"/>
        </w:rPr>
        <w:t xml:space="preserve">aligned with </w:t>
      </w:r>
      <w:r w:rsidR="00370ED8" w:rsidRPr="00370ED8">
        <w:rPr>
          <w:rFonts w:eastAsia="等线"/>
          <w:lang w:eastAsia="zh-CN"/>
        </w:rPr>
        <w:t>vertical</w:t>
      </w:r>
      <w:r w:rsidR="00370ED8" w:rsidRPr="00370ED8">
        <w:rPr>
          <w:rFonts w:eastAsia="等线" w:hint="eastAsia"/>
          <w:lang w:eastAsia="zh-CN"/>
        </w:rPr>
        <w:t xml:space="preserve"> </w:t>
      </w:r>
      <w:r w:rsidR="003804D7">
        <w:rPr>
          <w:rFonts w:eastAsia="等线" w:hint="eastAsia"/>
          <w:lang w:eastAsia="zh-CN"/>
        </w:rPr>
        <w:t>rather than</w:t>
      </w:r>
      <w:r>
        <w:rPr>
          <w:rFonts w:eastAsia="等线" w:hint="eastAsia"/>
          <w:lang w:eastAsia="zh-CN"/>
        </w:rPr>
        <w:t xml:space="preserve"> </w:t>
      </w:r>
      <w:r w:rsidR="00370ED8">
        <w:rPr>
          <w:rFonts w:eastAsia="等线" w:hint="eastAsia"/>
          <w:lang w:eastAsia="zh-CN"/>
        </w:rPr>
        <w:t xml:space="preserve">the </w:t>
      </w:r>
      <w:r w:rsidR="00370ED8">
        <w:rPr>
          <w:rFonts w:eastAsia="等线"/>
          <w:lang w:eastAsia="zh-CN"/>
        </w:rPr>
        <w:t>typical</w:t>
      </w:r>
      <w:r w:rsidR="00370ED8">
        <w:rPr>
          <w:rFonts w:eastAsia="等线" w:hint="eastAsia"/>
          <w:lang w:eastAsia="zh-CN"/>
        </w:rPr>
        <w:t xml:space="preserve"> </w:t>
      </w:r>
      <w:r w:rsidRPr="00BD39FF">
        <w:rPr>
          <w:rFonts w:eastAsia="等线"/>
          <w:lang w:eastAsia="zh-CN"/>
        </w:rPr>
        <w:t>tilted 45 degrees from vertical</w:t>
      </w:r>
      <w:r>
        <w:rPr>
          <w:rFonts w:eastAsia="等线" w:hint="eastAsia"/>
          <w:lang w:eastAsia="zh-CN"/>
        </w:rPr>
        <w:t>.</w:t>
      </w:r>
    </w:p>
    <w:p w14:paraId="26327658" w14:textId="67E6D56B" w:rsidR="00AC0A2F" w:rsidRPr="00AC0A2F" w:rsidRDefault="00BD39FF" w:rsidP="00337339">
      <w:pPr>
        <w:rPr>
          <w:rFonts w:eastAsia="等线"/>
          <w:b/>
          <w:bCs/>
          <w:lang w:eastAsia="zh-CN"/>
        </w:rPr>
      </w:pPr>
      <w:r>
        <w:rPr>
          <w:rFonts w:eastAsia="等线" w:hint="eastAsia"/>
          <w:b/>
          <w:bCs/>
          <w:lang w:eastAsia="zh-CN"/>
        </w:rPr>
        <w:t xml:space="preserve">Proposal </w:t>
      </w:r>
      <w:r w:rsidR="00936CE8">
        <w:rPr>
          <w:rFonts w:eastAsia="等线" w:hint="eastAsia"/>
          <w:b/>
          <w:bCs/>
          <w:lang w:eastAsia="zh-CN"/>
        </w:rPr>
        <w:t>6</w:t>
      </w:r>
      <w:r>
        <w:rPr>
          <w:rFonts w:eastAsia="等线" w:hint="eastAsia"/>
          <w:b/>
          <w:bCs/>
          <w:lang w:eastAsia="zh-CN"/>
        </w:rPr>
        <w:t xml:space="preserve">: </w:t>
      </w:r>
      <w:r w:rsidR="0043284E">
        <w:rPr>
          <w:rFonts w:eastAsia="等线" w:hint="eastAsia"/>
          <w:b/>
          <w:bCs/>
          <w:lang w:eastAsia="zh-CN"/>
        </w:rPr>
        <w:t>Adding a new</w:t>
      </w:r>
      <w:r w:rsidR="00AC0A2F" w:rsidRPr="00AC0A2F">
        <w:rPr>
          <w:rFonts w:eastAsia="等线" w:hint="eastAsia"/>
          <w:b/>
          <w:bCs/>
          <w:lang w:eastAsia="zh-CN"/>
        </w:rPr>
        <w:t xml:space="preserve"> </w:t>
      </w:r>
      <w:r w:rsidR="00AC0A2F" w:rsidRPr="00AC0A2F">
        <w:rPr>
          <w:rFonts w:eastAsia="等线"/>
          <w:b/>
          <w:bCs/>
          <w:lang w:eastAsia="zh-CN"/>
        </w:rPr>
        <w:t>positioning</w:t>
      </w:r>
      <w:r w:rsidR="00AC0A2F" w:rsidRPr="00AC0A2F">
        <w:rPr>
          <w:rFonts w:eastAsia="等线" w:hint="eastAsia"/>
          <w:b/>
          <w:bCs/>
          <w:lang w:eastAsia="zh-CN"/>
        </w:rPr>
        <w:t xml:space="preserve"> guideline for hand only</w:t>
      </w:r>
      <w:r>
        <w:rPr>
          <w:rFonts w:eastAsia="等线" w:hint="eastAsia"/>
          <w:b/>
          <w:bCs/>
          <w:lang w:eastAsia="zh-CN"/>
        </w:rPr>
        <w:t xml:space="preserve"> talk mode</w:t>
      </w:r>
      <w:r w:rsidR="00370ED8">
        <w:rPr>
          <w:rFonts w:eastAsia="等线" w:hint="eastAsia"/>
          <w:b/>
          <w:bCs/>
          <w:lang w:eastAsia="zh-CN"/>
        </w:rPr>
        <w:t>, i.e.,</w:t>
      </w:r>
      <w:r w:rsidR="00AC0A2F" w:rsidRPr="00AC0A2F">
        <w:rPr>
          <w:rFonts w:eastAsia="等线" w:hint="eastAsia"/>
          <w:b/>
          <w:bCs/>
          <w:lang w:eastAsia="zh-CN"/>
        </w:rPr>
        <w:t xml:space="preserve"> </w:t>
      </w:r>
      <w:r w:rsidRPr="00BD39FF">
        <w:rPr>
          <w:rFonts w:eastAsia="等线"/>
          <w:b/>
          <w:bCs/>
          <w:lang w:eastAsia="zh-CN"/>
        </w:rPr>
        <w:t>DUT’s main display is</w:t>
      </w:r>
      <w:r>
        <w:rPr>
          <w:rFonts w:eastAsia="等线" w:hint="eastAsia"/>
          <w:b/>
          <w:bCs/>
          <w:lang w:eastAsia="zh-CN"/>
        </w:rPr>
        <w:t xml:space="preserve"> aligned with vertical. </w:t>
      </w:r>
    </w:p>
    <w:p w14:paraId="29105101" w14:textId="1BA19891" w:rsidR="00AC0A2F" w:rsidRDefault="00BD39FF" w:rsidP="00BD39FF">
      <w:pPr>
        <w:jc w:val="center"/>
        <w:rPr>
          <w:rFonts w:eastAsia="等线"/>
          <w:lang w:eastAsia="zh-CN"/>
        </w:rPr>
      </w:pPr>
      <w:r>
        <w:rPr>
          <w:rFonts w:eastAsia="等线"/>
          <w:noProof/>
          <w:lang w:eastAsia="zh-CN"/>
        </w:rPr>
        <w:drawing>
          <wp:inline distT="0" distB="0" distL="0" distR="0" wp14:anchorId="3819D745" wp14:editId="461E8358">
            <wp:extent cx="1835150" cy="2121535"/>
            <wp:effectExtent l="0" t="0" r="0" b="0"/>
            <wp:docPr id="212483382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35150" cy="2121535"/>
                    </a:xfrm>
                    <a:prstGeom prst="rect">
                      <a:avLst/>
                    </a:prstGeom>
                    <a:noFill/>
                  </pic:spPr>
                </pic:pic>
              </a:graphicData>
            </a:graphic>
          </wp:inline>
        </w:drawing>
      </w:r>
    </w:p>
    <w:p w14:paraId="47FA54A1" w14:textId="56BE488D" w:rsidR="00BD39FF" w:rsidRPr="00ED4D27" w:rsidRDefault="00BD39FF" w:rsidP="00BD39FF">
      <w:pPr>
        <w:jc w:val="center"/>
        <w:rPr>
          <w:rFonts w:eastAsia="等线"/>
          <w:b/>
          <w:bCs/>
          <w:lang w:eastAsia="zh-CN"/>
        </w:rPr>
      </w:pPr>
      <w:r w:rsidRPr="00ED4D27">
        <w:rPr>
          <w:rFonts w:eastAsia="等线" w:hint="eastAsia"/>
          <w:b/>
          <w:bCs/>
          <w:lang w:eastAsia="zh-CN"/>
        </w:rPr>
        <w:t xml:space="preserve">Figure 1: same UE orientation as FS, for </w:t>
      </w:r>
      <w:r w:rsidR="000202CB">
        <w:rPr>
          <w:rFonts w:eastAsia="等线" w:hint="eastAsia"/>
          <w:b/>
          <w:bCs/>
          <w:lang w:eastAsia="zh-CN"/>
        </w:rPr>
        <w:t xml:space="preserve">NTN </w:t>
      </w:r>
      <w:r w:rsidRPr="00ED4D27">
        <w:rPr>
          <w:rFonts w:eastAsia="等线" w:hint="eastAsia"/>
          <w:b/>
          <w:bCs/>
          <w:lang w:eastAsia="zh-CN"/>
        </w:rPr>
        <w:t xml:space="preserve">hand only talk </w:t>
      </w:r>
      <w:proofErr w:type="gramStart"/>
      <w:r w:rsidRPr="00ED4D27">
        <w:rPr>
          <w:rFonts w:eastAsia="等线" w:hint="eastAsia"/>
          <w:b/>
          <w:bCs/>
          <w:lang w:eastAsia="zh-CN"/>
        </w:rPr>
        <w:t>mode</w:t>
      </w:r>
      <w:proofErr w:type="gramEnd"/>
    </w:p>
    <w:p w14:paraId="56FBA830" w14:textId="77777777" w:rsidR="004C3AF6" w:rsidRPr="007E36DA" w:rsidRDefault="00705206" w:rsidP="00705206">
      <w:pPr>
        <w:pStyle w:val="1"/>
        <w:ind w:left="0" w:firstLine="0"/>
        <w:rPr>
          <w:lang w:val="en-US"/>
        </w:rPr>
      </w:pPr>
      <w:r w:rsidRPr="007E36DA">
        <w:rPr>
          <w:lang w:val="en-US"/>
        </w:rPr>
        <w:t xml:space="preserve">3 </w:t>
      </w:r>
      <w:r w:rsidR="004C3AF6" w:rsidRPr="007E36DA">
        <w:rPr>
          <w:lang w:val="en-US"/>
        </w:rPr>
        <w:t>Conclusion</w:t>
      </w:r>
    </w:p>
    <w:p w14:paraId="0F702CAE" w14:textId="665C421D" w:rsidR="00E711AE" w:rsidRDefault="00E711AE" w:rsidP="00E711AE">
      <w:pPr>
        <w:rPr>
          <w:rFonts w:eastAsiaTheme="minorEastAsia"/>
          <w:lang w:eastAsia="zh-CN"/>
        </w:rPr>
      </w:pPr>
      <w:r w:rsidRPr="007E36DA">
        <w:t xml:space="preserve">In this paper, </w:t>
      </w:r>
      <w:r w:rsidR="00CC70B0" w:rsidRPr="007E36DA">
        <w:t xml:space="preserve">we provide our </w:t>
      </w:r>
      <w:r w:rsidR="004004DB">
        <w:rPr>
          <w:rFonts w:eastAsiaTheme="minorEastAsia" w:hint="eastAsia"/>
          <w:lang w:eastAsia="zh-CN"/>
        </w:rPr>
        <w:t>further</w:t>
      </w:r>
      <w:r w:rsidR="00F5754F">
        <w:rPr>
          <w:rFonts w:eastAsiaTheme="minorEastAsia" w:hint="eastAsia"/>
          <w:lang w:eastAsia="zh-CN"/>
        </w:rPr>
        <w:t xml:space="preserve"> </w:t>
      </w:r>
      <w:r w:rsidR="00CC70B0" w:rsidRPr="007E36DA">
        <w:t xml:space="preserve">views on </w:t>
      </w:r>
      <w:r w:rsidR="002E6685">
        <w:rPr>
          <w:rFonts w:eastAsiaTheme="minorEastAsia" w:hint="eastAsia"/>
          <w:lang w:eastAsia="zh-CN"/>
        </w:rPr>
        <w:t>NTN</w:t>
      </w:r>
      <w:r w:rsidR="00F5754F">
        <w:rPr>
          <w:rFonts w:eastAsiaTheme="minorEastAsia" w:hint="eastAsia"/>
          <w:lang w:eastAsia="zh-CN"/>
        </w:rPr>
        <w:t xml:space="preserve"> OTA</w:t>
      </w:r>
      <w:r w:rsidRPr="007E36DA">
        <w:t xml:space="preserve">. </w:t>
      </w:r>
    </w:p>
    <w:p w14:paraId="6CB7D4D5" w14:textId="77777777" w:rsidR="00666D32" w:rsidRPr="007E36DA" w:rsidRDefault="00666D32" w:rsidP="00666D32">
      <w:pPr>
        <w:rPr>
          <w:rFonts w:eastAsiaTheme="minorEastAsia"/>
          <w:b/>
          <w:bCs/>
          <w:lang w:eastAsia="zh-CN"/>
        </w:rPr>
      </w:pPr>
      <w:r w:rsidRPr="007E36DA">
        <w:rPr>
          <w:rFonts w:eastAsiaTheme="minorEastAsia"/>
          <w:b/>
          <w:bCs/>
          <w:lang w:eastAsia="zh-CN"/>
        </w:rPr>
        <w:t xml:space="preserve">Proposal </w:t>
      </w:r>
      <w:r>
        <w:rPr>
          <w:rFonts w:eastAsiaTheme="minorEastAsia" w:hint="eastAsia"/>
          <w:b/>
          <w:bCs/>
          <w:lang w:eastAsia="zh-CN"/>
        </w:rPr>
        <w:t>1</w:t>
      </w:r>
      <w:r w:rsidRPr="007E36DA">
        <w:rPr>
          <w:rFonts w:eastAsiaTheme="minorEastAsia"/>
          <w:b/>
          <w:bCs/>
          <w:lang w:eastAsia="zh-CN"/>
        </w:rPr>
        <w:t xml:space="preserve">: </w:t>
      </w:r>
      <w:r>
        <w:rPr>
          <w:rFonts w:eastAsiaTheme="minorEastAsia" w:hint="eastAsia"/>
          <w:b/>
          <w:bCs/>
          <w:lang w:eastAsia="zh-CN"/>
        </w:rPr>
        <w:t>For NR NTN, RAN4 can consider FR1 UE type, e.g., handheld and FR1 VSAT-like device, as 1</w:t>
      </w:r>
      <w:r w:rsidRPr="006A53CA">
        <w:rPr>
          <w:rFonts w:eastAsiaTheme="minorEastAsia" w:hint="eastAsia"/>
          <w:b/>
          <w:bCs/>
          <w:vertAlign w:val="superscript"/>
          <w:lang w:eastAsia="zh-CN"/>
        </w:rPr>
        <w:t>st</w:t>
      </w:r>
      <w:r>
        <w:rPr>
          <w:rFonts w:eastAsiaTheme="minorEastAsia" w:hint="eastAsia"/>
          <w:b/>
          <w:bCs/>
          <w:lang w:eastAsia="zh-CN"/>
        </w:rPr>
        <w:t xml:space="preserve"> </w:t>
      </w:r>
      <w:r>
        <w:rPr>
          <w:rFonts w:eastAsiaTheme="minorEastAsia"/>
          <w:b/>
          <w:bCs/>
          <w:lang w:eastAsia="zh-CN"/>
        </w:rPr>
        <w:t>priority</w:t>
      </w:r>
      <w:r>
        <w:rPr>
          <w:rFonts w:eastAsiaTheme="minorEastAsia" w:hint="eastAsia"/>
          <w:b/>
          <w:bCs/>
          <w:lang w:eastAsia="zh-CN"/>
        </w:rPr>
        <w:t>.</w:t>
      </w:r>
    </w:p>
    <w:p w14:paraId="6419257E" w14:textId="77777777" w:rsidR="00666D32" w:rsidRPr="007E36DA" w:rsidRDefault="00666D32" w:rsidP="00666D32">
      <w:pPr>
        <w:rPr>
          <w:rFonts w:eastAsiaTheme="minorEastAsia"/>
          <w:b/>
          <w:bCs/>
          <w:lang w:eastAsia="zh-CN"/>
        </w:rPr>
      </w:pPr>
      <w:r w:rsidRPr="007E36DA">
        <w:rPr>
          <w:rFonts w:eastAsiaTheme="minorEastAsia"/>
          <w:b/>
          <w:bCs/>
          <w:lang w:eastAsia="zh-CN"/>
        </w:rPr>
        <w:lastRenderedPageBreak/>
        <w:t xml:space="preserve">Proposal </w:t>
      </w:r>
      <w:r>
        <w:rPr>
          <w:rFonts w:eastAsiaTheme="minorEastAsia" w:hint="eastAsia"/>
          <w:b/>
          <w:bCs/>
          <w:lang w:eastAsia="zh-CN"/>
        </w:rPr>
        <w:t>2</w:t>
      </w:r>
      <w:r w:rsidRPr="007E36DA">
        <w:rPr>
          <w:rFonts w:eastAsiaTheme="minorEastAsia"/>
          <w:b/>
          <w:bCs/>
          <w:lang w:eastAsia="zh-CN"/>
        </w:rPr>
        <w:t xml:space="preserve">: </w:t>
      </w:r>
      <w:r>
        <w:rPr>
          <w:rFonts w:eastAsiaTheme="minorEastAsia" w:hint="eastAsia"/>
          <w:b/>
          <w:bCs/>
          <w:lang w:eastAsia="zh-CN"/>
        </w:rPr>
        <w:t xml:space="preserve">For IoT-NTN, RAN4 can consider several UE types, e.g., handheld, sensor, smartwatch, </w:t>
      </w:r>
      <w:r>
        <w:rPr>
          <w:rFonts w:eastAsiaTheme="minorEastAsia"/>
          <w:b/>
          <w:bCs/>
          <w:lang w:eastAsia="zh-CN"/>
        </w:rPr>
        <w:t>camera</w:t>
      </w:r>
      <w:r>
        <w:rPr>
          <w:rFonts w:eastAsiaTheme="minorEastAsia" w:hint="eastAsia"/>
          <w:b/>
          <w:bCs/>
          <w:lang w:eastAsia="zh-CN"/>
        </w:rPr>
        <w:t>, as 1</w:t>
      </w:r>
      <w:r w:rsidRPr="00236CD7">
        <w:rPr>
          <w:rFonts w:eastAsiaTheme="minorEastAsia" w:hint="eastAsia"/>
          <w:b/>
          <w:bCs/>
          <w:vertAlign w:val="superscript"/>
          <w:lang w:eastAsia="zh-CN"/>
        </w:rPr>
        <w:t>st</w:t>
      </w:r>
      <w:r>
        <w:rPr>
          <w:rFonts w:eastAsiaTheme="minorEastAsia" w:hint="eastAsia"/>
          <w:b/>
          <w:bCs/>
          <w:lang w:eastAsia="zh-CN"/>
        </w:rPr>
        <w:t xml:space="preserve"> </w:t>
      </w:r>
      <w:r>
        <w:rPr>
          <w:rFonts w:eastAsiaTheme="minorEastAsia"/>
          <w:b/>
          <w:bCs/>
          <w:lang w:eastAsia="zh-CN"/>
        </w:rPr>
        <w:t>priority</w:t>
      </w:r>
      <w:r>
        <w:rPr>
          <w:rFonts w:eastAsiaTheme="minorEastAsia" w:hint="eastAsia"/>
          <w:b/>
          <w:bCs/>
          <w:lang w:eastAsia="zh-CN"/>
        </w:rPr>
        <w:t xml:space="preserve">. </w:t>
      </w:r>
    </w:p>
    <w:p w14:paraId="72EBC19F" w14:textId="77777777" w:rsidR="00666D32" w:rsidRDefault="00666D32" w:rsidP="00666D32">
      <w:pPr>
        <w:rPr>
          <w:rFonts w:eastAsiaTheme="minorEastAsia"/>
          <w:b/>
          <w:bCs/>
          <w:lang w:eastAsia="zh-CN"/>
        </w:rPr>
      </w:pPr>
      <w:r w:rsidRPr="007E36DA">
        <w:rPr>
          <w:rFonts w:eastAsiaTheme="minorEastAsia"/>
          <w:b/>
          <w:bCs/>
          <w:lang w:eastAsia="zh-CN"/>
        </w:rPr>
        <w:t xml:space="preserve">Proposal </w:t>
      </w:r>
      <w:r>
        <w:rPr>
          <w:rFonts w:eastAsiaTheme="minorEastAsia" w:hint="eastAsia"/>
          <w:b/>
          <w:bCs/>
          <w:lang w:eastAsia="zh-CN"/>
        </w:rPr>
        <w:t>3</w:t>
      </w:r>
      <w:r w:rsidRPr="007E36DA">
        <w:rPr>
          <w:rFonts w:eastAsiaTheme="minorEastAsia"/>
          <w:b/>
          <w:bCs/>
          <w:lang w:eastAsia="zh-CN"/>
        </w:rPr>
        <w:t xml:space="preserve">: </w:t>
      </w:r>
      <w:r>
        <w:rPr>
          <w:rFonts w:eastAsiaTheme="minorEastAsia" w:hint="eastAsia"/>
          <w:b/>
          <w:bCs/>
          <w:lang w:eastAsia="zh-CN"/>
        </w:rPr>
        <w:t xml:space="preserve">Consider the </w:t>
      </w:r>
      <w:r>
        <w:rPr>
          <w:rFonts w:eastAsiaTheme="minorEastAsia"/>
          <w:b/>
          <w:bCs/>
          <w:lang w:eastAsia="zh-CN"/>
        </w:rPr>
        <w:t>following</w:t>
      </w:r>
      <w:r>
        <w:rPr>
          <w:rFonts w:eastAsiaTheme="minorEastAsia" w:hint="eastAsia"/>
          <w:b/>
          <w:bCs/>
          <w:lang w:eastAsia="zh-CN"/>
        </w:rPr>
        <w:t xml:space="preserve"> usage </w:t>
      </w:r>
      <w:r>
        <w:rPr>
          <w:rFonts w:eastAsiaTheme="minorEastAsia"/>
          <w:b/>
          <w:bCs/>
          <w:lang w:eastAsia="zh-CN"/>
        </w:rPr>
        <w:t>scenarios</w:t>
      </w:r>
      <w:r>
        <w:rPr>
          <w:rFonts w:eastAsiaTheme="minorEastAsia" w:hint="eastAsia"/>
          <w:b/>
          <w:bCs/>
          <w:lang w:eastAsia="zh-CN"/>
        </w:rPr>
        <w:t xml:space="preserve"> for handheld device performance metric discussion:</w:t>
      </w:r>
    </w:p>
    <w:p w14:paraId="596FDFF4" w14:textId="77777777" w:rsidR="00666D32" w:rsidRPr="00337339" w:rsidRDefault="00666D32" w:rsidP="00666D32">
      <w:pPr>
        <w:numPr>
          <w:ilvl w:val="0"/>
          <w:numId w:val="51"/>
        </w:numPr>
        <w:spacing w:after="200" w:line="276" w:lineRule="auto"/>
        <w:contextualSpacing/>
        <w:rPr>
          <w:rFonts w:eastAsiaTheme="minorEastAsia"/>
          <w:b/>
          <w:bCs/>
          <w:lang w:eastAsia="zh-CN"/>
        </w:rPr>
      </w:pPr>
      <w:r>
        <w:rPr>
          <w:rFonts w:eastAsiaTheme="minorEastAsia" w:hint="eastAsia"/>
          <w:b/>
          <w:bCs/>
          <w:lang w:eastAsia="zh-CN"/>
        </w:rPr>
        <w:t xml:space="preserve">Handheld </w:t>
      </w:r>
      <w:proofErr w:type="spellStart"/>
      <w:r>
        <w:rPr>
          <w:rFonts w:eastAsiaTheme="minorEastAsia" w:hint="eastAsia"/>
          <w:b/>
          <w:bCs/>
          <w:lang w:eastAsia="zh-CN"/>
        </w:rPr>
        <w:t>head+hand</w:t>
      </w:r>
      <w:proofErr w:type="spellEnd"/>
      <w:r>
        <w:rPr>
          <w:rFonts w:eastAsiaTheme="minorEastAsia" w:hint="eastAsia"/>
          <w:b/>
          <w:bCs/>
          <w:lang w:eastAsia="zh-CN"/>
        </w:rPr>
        <w:t xml:space="preserve"> talk mode</w:t>
      </w:r>
    </w:p>
    <w:p w14:paraId="33EF82C3" w14:textId="77777777" w:rsidR="00666D32" w:rsidRPr="00337339" w:rsidRDefault="00666D32" w:rsidP="00666D32">
      <w:pPr>
        <w:numPr>
          <w:ilvl w:val="0"/>
          <w:numId w:val="51"/>
        </w:numPr>
        <w:spacing w:after="200" w:line="276" w:lineRule="auto"/>
        <w:contextualSpacing/>
        <w:rPr>
          <w:rFonts w:eastAsiaTheme="minorEastAsia"/>
          <w:b/>
          <w:bCs/>
          <w:lang w:eastAsia="zh-CN"/>
        </w:rPr>
      </w:pPr>
      <w:r>
        <w:rPr>
          <w:rFonts w:eastAsiaTheme="minorEastAsia" w:hint="eastAsia"/>
          <w:b/>
          <w:bCs/>
          <w:lang w:eastAsia="zh-CN"/>
        </w:rPr>
        <w:t xml:space="preserve">Handheld Hand only talk mode and browsing </w:t>
      </w:r>
      <w:proofErr w:type="gramStart"/>
      <w:r>
        <w:rPr>
          <w:rFonts w:eastAsiaTheme="minorEastAsia" w:hint="eastAsia"/>
          <w:b/>
          <w:bCs/>
          <w:lang w:eastAsia="zh-CN"/>
        </w:rPr>
        <w:t>mode</w:t>
      </w:r>
      <w:proofErr w:type="gramEnd"/>
    </w:p>
    <w:p w14:paraId="067834A1" w14:textId="77777777" w:rsidR="00666D32" w:rsidRDefault="00666D32" w:rsidP="00666D32">
      <w:pPr>
        <w:numPr>
          <w:ilvl w:val="0"/>
          <w:numId w:val="51"/>
        </w:numPr>
        <w:spacing w:after="200" w:line="276" w:lineRule="auto"/>
        <w:contextualSpacing/>
        <w:rPr>
          <w:rFonts w:eastAsiaTheme="minorEastAsia"/>
          <w:b/>
          <w:bCs/>
          <w:lang w:eastAsia="zh-CN"/>
        </w:rPr>
      </w:pPr>
      <w:r>
        <w:rPr>
          <w:rFonts w:eastAsiaTheme="minorEastAsia" w:hint="eastAsia"/>
          <w:b/>
          <w:bCs/>
          <w:lang w:eastAsia="zh-CN"/>
        </w:rPr>
        <w:t>Free space mode</w:t>
      </w:r>
    </w:p>
    <w:p w14:paraId="4C87CA65" w14:textId="77777777" w:rsidR="00666D32" w:rsidRPr="00337339" w:rsidRDefault="00666D32" w:rsidP="00666D32">
      <w:pPr>
        <w:numPr>
          <w:ilvl w:val="0"/>
          <w:numId w:val="51"/>
        </w:numPr>
        <w:spacing w:after="200" w:line="276" w:lineRule="auto"/>
        <w:contextualSpacing/>
        <w:rPr>
          <w:rFonts w:eastAsiaTheme="minorEastAsia"/>
          <w:b/>
          <w:bCs/>
          <w:lang w:eastAsia="zh-CN"/>
        </w:rPr>
      </w:pPr>
      <w:r>
        <w:rPr>
          <w:rFonts w:eastAsiaTheme="minorEastAsia"/>
          <w:b/>
          <w:bCs/>
          <w:lang w:eastAsia="zh-CN"/>
        </w:rPr>
        <w:t>O</w:t>
      </w:r>
      <w:r>
        <w:rPr>
          <w:rFonts w:eastAsiaTheme="minorEastAsia" w:hint="eastAsia"/>
          <w:b/>
          <w:bCs/>
          <w:lang w:eastAsia="zh-CN"/>
        </w:rPr>
        <w:t>ther usage scenarios</w:t>
      </w:r>
    </w:p>
    <w:p w14:paraId="2B2819EA" w14:textId="77777777" w:rsidR="00666D32" w:rsidRDefault="00666D32" w:rsidP="00666D32">
      <w:pPr>
        <w:rPr>
          <w:rFonts w:eastAsiaTheme="minorEastAsia"/>
          <w:b/>
          <w:bCs/>
          <w:lang w:eastAsia="zh-CN"/>
        </w:rPr>
      </w:pPr>
      <w:r w:rsidRPr="007E36DA">
        <w:rPr>
          <w:rFonts w:eastAsiaTheme="minorEastAsia"/>
          <w:b/>
          <w:bCs/>
          <w:lang w:eastAsia="zh-CN"/>
        </w:rPr>
        <w:t xml:space="preserve">Proposal </w:t>
      </w:r>
      <w:r>
        <w:rPr>
          <w:rFonts w:eastAsiaTheme="minorEastAsia" w:hint="eastAsia"/>
          <w:b/>
          <w:bCs/>
          <w:lang w:eastAsia="zh-CN"/>
        </w:rPr>
        <w:t>4</w:t>
      </w:r>
      <w:r w:rsidRPr="007E36DA">
        <w:rPr>
          <w:rFonts w:eastAsiaTheme="minorEastAsia"/>
          <w:b/>
          <w:bCs/>
          <w:lang w:eastAsia="zh-CN"/>
        </w:rPr>
        <w:t xml:space="preserve">: </w:t>
      </w:r>
      <w:r>
        <w:rPr>
          <w:rFonts w:eastAsiaTheme="minorEastAsia"/>
          <w:b/>
          <w:bCs/>
          <w:lang w:eastAsia="zh-CN"/>
        </w:rPr>
        <w:t>The</w:t>
      </w:r>
      <w:r>
        <w:rPr>
          <w:rFonts w:eastAsiaTheme="minorEastAsia" w:hint="eastAsia"/>
          <w:b/>
          <w:bCs/>
          <w:lang w:eastAsia="zh-CN"/>
        </w:rPr>
        <w:t xml:space="preserve"> following performance metric for handheld devices can be considered as starting point:</w:t>
      </w:r>
    </w:p>
    <w:p w14:paraId="3C76DD4E" w14:textId="77777777" w:rsidR="00666D32" w:rsidRPr="00337339" w:rsidRDefault="00666D32" w:rsidP="00666D32">
      <w:pPr>
        <w:numPr>
          <w:ilvl w:val="0"/>
          <w:numId w:val="51"/>
        </w:numPr>
        <w:spacing w:after="200" w:line="276" w:lineRule="auto"/>
        <w:contextualSpacing/>
        <w:rPr>
          <w:rFonts w:eastAsiaTheme="minorEastAsia"/>
          <w:b/>
          <w:bCs/>
          <w:lang w:eastAsia="zh-CN"/>
        </w:rPr>
      </w:pPr>
      <w:r>
        <w:rPr>
          <w:rFonts w:eastAsiaTheme="minorEastAsia" w:hint="eastAsia"/>
          <w:b/>
          <w:bCs/>
          <w:lang w:eastAsia="zh-CN"/>
        </w:rPr>
        <w:t xml:space="preserve">Handheld device </w:t>
      </w:r>
      <w:proofErr w:type="spellStart"/>
      <w:r>
        <w:rPr>
          <w:rFonts w:eastAsiaTheme="minorEastAsia" w:hint="eastAsia"/>
          <w:b/>
          <w:bCs/>
          <w:lang w:eastAsia="zh-CN"/>
        </w:rPr>
        <w:t>head+hand</w:t>
      </w:r>
      <w:proofErr w:type="spellEnd"/>
      <w:r>
        <w:rPr>
          <w:rFonts w:eastAsiaTheme="minorEastAsia" w:hint="eastAsia"/>
          <w:b/>
          <w:bCs/>
          <w:lang w:eastAsia="zh-CN"/>
        </w:rPr>
        <w:t xml:space="preserve"> talk mode: TRP/TRS and </w:t>
      </w:r>
      <w:r w:rsidRPr="00193F09">
        <w:rPr>
          <w:rFonts w:eastAsiaTheme="minorEastAsia"/>
          <w:b/>
          <w:bCs/>
          <w:lang w:eastAsia="zh-CN"/>
        </w:rPr>
        <w:t xml:space="preserve">X%-tile spherical coverage within </w:t>
      </w:r>
      <w:r>
        <w:rPr>
          <w:rFonts w:eastAsiaTheme="minorEastAsia" w:hint="eastAsia"/>
          <w:b/>
          <w:bCs/>
          <w:lang w:eastAsia="zh-CN"/>
        </w:rPr>
        <w:t xml:space="preserve">a </w:t>
      </w:r>
      <w:r w:rsidRPr="00193F09">
        <w:rPr>
          <w:rFonts w:eastAsiaTheme="minorEastAsia"/>
          <w:b/>
          <w:bCs/>
          <w:lang w:eastAsia="zh-CN"/>
        </w:rPr>
        <w:t>secto</w:t>
      </w:r>
      <w:r>
        <w:rPr>
          <w:rFonts w:eastAsiaTheme="minorEastAsia" w:hint="eastAsia"/>
          <w:b/>
          <w:bCs/>
          <w:lang w:eastAsia="zh-CN"/>
        </w:rPr>
        <w:t>r. FFS peak EIRP/EIS</w:t>
      </w:r>
    </w:p>
    <w:p w14:paraId="3714D520" w14:textId="77777777" w:rsidR="00666D32" w:rsidRPr="00337339" w:rsidRDefault="00666D32" w:rsidP="00666D32">
      <w:pPr>
        <w:numPr>
          <w:ilvl w:val="0"/>
          <w:numId w:val="51"/>
        </w:numPr>
        <w:spacing w:after="200" w:line="276" w:lineRule="auto"/>
        <w:contextualSpacing/>
        <w:rPr>
          <w:rFonts w:eastAsiaTheme="minorEastAsia"/>
          <w:b/>
          <w:bCs/>
          <w:lang w:eastAsia="zh-CN"/>
        </w:rPr>
      </w:pPr>
      <w:r>
        <w:rPr>
          <w:rFonts w:eastAsiaTheme="minorEastAsia" w:hint="eastAsia"/>
          <w:b/>
          <w:bCs/>
          <w:lang w:eastAsia="zh-CN"/>
        </w:rPr>
        <w:t xml:space="preserve">Handheld device Hand-only browsing mode and talk mode: Peak EIRP/EIS and </w:t>
      </w:r>
      <w:r w:rsidRPr="00193F09">
        <w:rPr>
          <w:rFonts w:eastAsiaTheme="minorEastAsia"/>
          <w:b/>
          <w:bCs/>
          <w:lang w:eastAsia="zh-CN"/>
        </w:rPr>
        <w:t>X%-tile spherical coverage within a range a spherical sector</w:t>
      </w:r>
      <w:r>
        <w:rPr>
          <w:rFonts w:eastAsiaTheme="minorEastAsia" w:hint="eastAsia"/>
          <w:b/>
          <w:bCs/>
          <w:lang w:eastAsia="zh-CN"/>
        </w:rPr>
        <w:t>. FFS TRP/TRS</w:t>
      </w:r>
    </w:p>
    <w:p w14:paraId="3540F3A8" w14:textId="77777777" w:rsidR="00666D32" w:rsidRDefault="00666D32" w:rsidP="00666D32">
      <w:pPr>
        <w:numPr>
          <w:ilvl w:val="0"/>
          <w:numId w:val="51"/>
        </w:numPr>
        <w:spacing w:after="200" w:line="276" w:lineRule="auto"/>
        <w:contextualSpacing/>
        <w:rPr>
          <w:rFonts w:eastAsiaTheme="minorEastAsia"/>
          <w:b/>
          <w:bCs/>
          <w:lang w:eastAsia="zh-CN"/>
        </w:rPr>
      </w:pPr>
      <w:r>
        <w:rPr>
          <w:rFonts w:eastAsiaTheme="minorEastAsia" w:hint="eastAsia"/>
          <w:b/>
          <w:bCs/>
          <w:lang w:eastAsia="zh-CN"/>
        </w:rPr>
        <w:t>Free space mode: FFS</w:t>
      </w:r>
    </w:p>
    <w:p w14:paraId="17D0555E" w14:textId="77777777" w:rsidR="00666D32" w:rsidRDefault="00666D32" w:rsidP="00666D32">
      <w:pPr>
        <w:numPr>
          <w:ilvl w:val="0"/>
          <w:numId w:val="51"/>
        </w:numPr>
        <w:spacing w:after="200" w:line="276" w:lineRule="auto"/>
        <w:contextualSpacing/>
        <w:rPr>
          <w:rFonts w:eastAsiaTheme="minorEastAsia"/>
          <w:b/>
          <w:bCs/>
          <w:lang w:eastAsia="zh-CN"/>
        </w:rPr>
      </w:pPr>
      <w:r>
        <w:rPr>
          <w:rFonts w:eastAsiaTheme="minorEastAsia"/>
          <w:b/>
          <w:bCs/>
          <w:lang w:eastAsia="zh-CN"/>
        </w:rPr>
        <w:t>O</w:t>
      </w:r>
      <w:r>
        <w:rPr>
          <w:rFonts w:eastAsiaTheme="minorEastAsia" w:hint="eastAsia"/>
          <w:b/>
          <w:bCs/>
          <w:lang w:eastAsia="zh-CN"/>
        </w:rPr>
        <w:t>ther usage scenarios: FFS</w:t>
      </w:r>
    </w:p>
    <w:p w14:paraId="36E7F32C" w14:textId="77777777" w:rsidR="00666D32" w:rsidRDefault="00666D32" w:rsidP="00666D32">
      <w:pPr>
        <w:spacing w:after="200" w:line="276" w:lineRule="auto"/>
        <w:contextualSpacing/>
        <w:rPr>
          <w:rFonts w:eastAsiaTheme="minorEastAsia"/>
          <w:b/>
          <w:bCs/>
          <w:lang w:eastAsia="zh-CN"/>
        </w:rPr>
      </w:pPr>
    </w:p>
    <w:p w14:paraId="12E7BC62" w14:textId="77777777" w:rsidR="00666D32" w:rsidRDefault="00666D32" w:rsidP="00666D32">
      <w:pPr>
        <w:rPr>
          <w:rFonts w:eastAsiaTheme="minorEastAsia"/>
          <w:b/>
          <w:bCs/>
          <w:lang w:eastAsia="zh-CN"/>
        </w:rPr>
      </w:pPr>
      <w:r w:rsidRPr="007E36DA">
        <w:rPr>
          <w:rFonts w:eastAsiaTheme="minorEastAsia"/>
          <w:b/>
          <w:bCs/>
          <w:lang w:eastAsia="zh-CN"/>
        </w:rPr>
        <w:t xml:space="preserve">Proposal </w:t>
      </w:r>
      <w:r>
        <w:rPr>
          <w:rFonts w:eastAsiaTheme="minorEastAsia" w:hint="eastAsia"/>
          <w:b/>
          <w:bCs/>
          <w:lang w:eastAsia="zh-CN"/>
        </w:rPr>
        <w:t>5</w:t>
      </w:r>
      <w:r w:rsidRPr="007E36DA">
        <w:rPr>
          <w:rFonts w:eastAsiaTheme="minorEastAsia"/>
          <w:b/>
          <w:bCs/>
          <w:lang w:eastAsia="zh-CN"/>
        </w:rPr>
        <w:t xml:space="preserve">: </w:t>
      </w:r>
      <w:r>
        <w:rPr>
          <w:rFonts w:eastAsiaTheme="minorEastAsia" w:hint="eastAsia"/>
          <w:b/>
          <w:bCs/>
          <w:lang w:eastAsia="zh-CN"/>
        </w:rPr>
        <w:t xml:space="preserve">RAN4 decide whether selecting 15MHz (mid test channel BW defined in RAN5 </w:t>
      </w:r>
      <w:r w:rsidRPr="00BD39FF">
        <w:rPr>
          <w:rFonts w:eastAsiaTheme="minorEastAsia"/>
          <w:b/>
          <w:bCs/>
          <w:lang w:eastAsia="zh-CN"/>
        </w:rPr>
        <w:t>38.508-1</w:t>
      </w:r>
      <w:r>
        <w:rPr>
          <w:rFonts w:eastAsiaTheme="minorEastAsia" w:hint="eastAsia"/>
          <w:b/>
          <w:bCs/>
          <w:lang w:eastAsia="zh-CN"/>
        </w:rPr>
        <w:t>) or 10MHz as the CBW for NR FR1 NTN OTA testing.</w:t>
      </w:r>
    </w:p>
    <w:p w14:paraId="37A4163B" w14:textId="77777777" w:rsidR="00666D32" w:rsidRPr="00AC0A2F" w:rsidRDefault="00666D32" w:rsidP="00666D32">
      <w:pPr>
        <w:rPr>
          <w:rFonts w:eastAsia="等线"/>
          <w:b/>
          <w:bCs/>
          <w:lang w:eastAsia="zh-CN"/>
        </w:rPr>
      </w:pPr>
      <w:r>
        <w:rPr>
          <w:rFonts w:eastAsia="等线" w:hint="eastAsia"/>
          <w:b/>
          <w:bCs/>
          <w:lang w:eastAsia="zh-CN"/>
        </w:rPr>
        <w:t>Proposal 6: Adding a new</w:t>
      </w:r>
      <w:r w:rsidRPr="00AC0A2F">
        <w:rPr>
          <w:rFonts w:eastAsia="等线" w:hint="eastAsia"/>
          <w:b/>
          <w:bCs/>
          <w:lang w:eastAsia="zh-CN"/>
        </w:rPr>
        <w:t xml:space="preserve"> </w:t>
      </w:r>
      <w:r w:rsidRPr="00AC0A2F">
        <w:rPr>
          <w:rFonts w:eastAsia="等线"/>
          <w:b/>
          <w:bCs/>
          <w:lang w:eastAsia="zh-CN"/>
        </w:rPr>
        <w:t>positioning</w:t>
      </w:r>
      <w:r w:rsidRPr="00AC0A2F">
        <w:rPr>
          <w:rFonts w:eastAsia="等线" w:hint="eastAsia"/>
          <w:b/>
          <w:bCs/>
          <w:lang w:eastAsia="zh-CN"/>
        </w:rPr>
        <w:t xml:space="preserve"> guideline for hand only</w:t>
      </w:r>
      <w:r>
        <w:rPr>
          <w:rFonts w:eastAsia="等线" w:hint="eastAsia"/>
          <w:b/>
          <w:bCs/>
          <w:lang w:eastAsia="zh-CN"/>
        </w:rPr>
        <w:t xml:space="preserve"> talk mode, i.e.,</w:t>
      </w:r>
      <w:r w:rsidRPr="00AC0A2F">
        <w:rPr>
          <w:rFonts w:eastAsia="等线" w:hint="eastAsia"/>
          <w:b/>
          <w:bCs/>
          <w:lang w:eastAsia="zh-CN"/>
        </w:rPr>
        <w:t xml:space="preserve"> </w:t>
      </w:r>
      <w:r w:rsidRPr="00BD39FF">
        <w:rPr>
          <w:rFonts w:eastAsia="等线"/>
          <w:b/>
          <w:bCs/>
          <w:lang w:eastAsia="zh-CN"/>
        </w:rPr>
        <w:t>DUT’s main display is</w:t>
      </w:r>
      <w:r>
        <w:rPr>
          <w:rFonts w:eastAsia="等线" w:hint="eastAsia"/>
          <w:b/>
          <w:bCs/>
          <w:lang w:eastAsia="zh-CN"/>
        </w:rPr>
        <w:t xml:space="preserve"> aligned with vertical. </w:t>
      </w:r>
    </w:p>
    <w:p w14:paraId="7963C9CA" w14:textId="77777777" w:rsidR="00816C9D" w:rsidRPr="007E36DA" w:rsidRDefault="004C3AF6" w:rsidP="00EB7A08">
      <w:pPr>
        <w:pStyle w:val="1"/>
        <w:ind w:left="567" w:hanging="567"/>
        <w:rPr>
          <w:lang w:val="en-US"/>
        </w:rPr>
      </w:pPr>
      <w:r w:rsidRPr="007E36DA">
        <w:rPr>
          <w:lang w:val="en-US"/>
        </w:rPr>
        <w:t>4</w:t>
      </w:r>
      <w:r w:rsidR="00816C9D" w:rsidRPr="007E36DA">
        <w:rPr>
          <w:lang w:val="en-US"/>
        </w:rPr>
        <w:tab/>
        <w:t>References</w:t>
      </w:r>
    </w:p>
    <w:bookmarkEnd w:id="0"/>
    <w:p w14:paraId="08A129BC" w14:textId="77777777" w:rsidR="00AD3AA2" w:rsidRPr="00EF3E34" w:rsidRDefault="00AD3AA2" w:rsidP="00AD3AA2">
      <w:pPr>
        <w:numPr>
          <w:ilvl w:val="0"/>
          <w:numId w:val="1"/>
        </w:numPr>
        <w:overflowPunct w:val="0"/>
        <w:autoSpaceDE w:val="0"/>
        <w:autoSpaceDN w:val="0"/>
        <w:adjustRightInd w:val="0"/>
        <w:spacing w:after="100"/>
        <w:textAlignment w:val="baseline"/>
      </w:pPr>
      <w:r w:rsidRPr="00BA171A">
        <w:t>R4-2406086</w:t>
      </w:r>
      <w:r w:rsidRPr="007E36DA">
        <w:t xml:space="preserve">, </w:t>
      </w:r>
      <w:r w:rsidRPr="00BA171A">
        <w:t>Way Forward for [110bis][338] TRP_TRS_MIMO_OTA</w:t>
      </w:r>
      <w:r w:rsidRPr="007E36DA">
        <w:t xml:space="preserve">, vivo, </w:t>
      </w:r>
      <w:r>
        <w:rPr>
          <w:rFonts w:eastAsiaTheme="minorEastAsia" w:hint="eastAsia"/>
          <w:lang w:eastAsia="zh-CN"/>
        </w:rPr>
        <w:t xml:space="preserve">CAICT, </w:t>
      </w:r>
      <w:r w:rsidRPr="007E36DA">
        <w:t>RAN meeting #1</w:t>
      </w:r>
      <w:r>
        <w:rPr>
          <w:rFonts w:eastAsiaTheme="minorEastAsia" w:hint="eastAsia"/>
          <w:lang w:eastAsia="zh-CN"/>
        </w:rPr>
        <w:t>10bis</w:t>
      </w:r>
      <w:r w:rsidRPr="007E36DA">
        <w:t xml:space="preserve">, </w:t>
      </w:r>
      <w:r>
        <w:rPr>
          <w:rFonts w:eastAsiaTheme="minorEastAsia" w:hint="eastAsia"/>
          <w:lang w:eastAsia="zh-CN"/>
        </w:rPr>
        <w:t>Apr</w:t>
      </w:r>
      <w:r w:rsidRPr="007E36DA">
        <w:t xml:space="preserve"> 202</w:t>
      </w:r>
      <w:r>
        <w:rPr>
          <w:rFonts w:eastAsiaTheme="minorEastAsia" w:hint="eastAsia"/>
          <w:lang w:eastAsia="zh-CN"/>
        </w:rPr>
        <w:t>4</w:t>
      </w:r>
      <w:r w:rsidRPr="007E36DA">
        <w:t>.</w:t>
      </w:r>
    </w:p>
    <w:p w14:paraId="4D62C872" w14:textId="77777777" w:rsidR="00EF3E34" w:rsidRPr="007A081C" w:rsidRDefault="00EF3E34" w:rsidP="007468C2">
      <w:pPr>
        <w:overflowPunct w:val="0"/>
        <w:autoSpaceDE w:val="0"/>
        <w:autoSpaceDN w:val="0"/>
        <w:adjustRightInd w:val="0"/>
        <w:spacing w:after="100"/>
        <w:ind w:left="360"/>
        <w:textAlignment w:val="baseline"/>
      </w:pPr>
    </w:p>
    <w:p w14:paraId="5478D509" w14:textId="3525DD22" w:rsidR="00647132" w:rsidRPr="0069714E" w:rsidRDefault="00647132" w:rsidP="00AD3AA2">
      <w:pPr>
        <w:overflowPunct w:val="0"/>
        <w:autoSpaceDE w:val="0"/>
        <w:autoSpaceDN w:val="0"/>
        <w:adjustRightInd w:val="0"/>
        <w:spacing w:after="100"/>
        <w:ind w:left="360"/>
        <w:textAlignment w:val="baseline"/>
      </w:pPr>
    </w:p>
    <w:sectPr w:rsidR="00647132" w:rsidRPr="0069714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238A8C" w14:textId="77777777" w:rsidR="00C2096A" w:rsidRPr="007E36DA" w:rsidRDefault="00C2096A">
      <w:r w:rsidRPr="007E36DA">
        <w:separator/>
      </w:r>
    </w:p>
  </w:endnote>
  <w:endnote w:type="continuationSeparator" w:id="0">
    <w:p w14:paraId="62653AAE" w14:textId="77777777" w:rsidR="00C2096A" w:rsidRPr="007E36DA" w:rsidRDefault="00C2096A">
      <w:r w:rsidRPr="007E36D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stem Font Regular">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MT">
    <w:altName w:val="Arial"/>
    <w:charset w:val="00"/>
    <w:family w:val="auto"/>
    <w:pitch w:val="default"/>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223734" w14:textId="77777777" w:rsidR="00C2096A" w:rsidRPr="007E36DA" w:rsidRDefault="00C2096A">
      <w:r w:rsidRPr="007E36DA">
        <w:separator/>
      </w:r>
    </w:p>
  </w:footnote>
  <w:footnote w:type="continuationSeparator" w:id="0">
    <w:p w14:paraId="5C0B5F85" w14:textId="77777777" w:rsidR="00C2096A" w:rsidRPr="007E36DA" w:rsidRDefault="00C2096A">
      <w:r w:rsidRPr="007E36DA">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0C393E"/>
    <w:multiLevelType w:val="hybridMultilevel"/>
    <w:tmpl w:val="8C3EBA7C"/>
    <w:lvl w:ilvl="0" w:tplc="C5247C04">
      <w:start w:val="1"/>
      <w:numFmt w:val="bullet"/>
      <w:lvlText w:val="›"/>
      <w:lvlJc w:val="left"/>
      <w:pPr>
        <w:tabs>
          <w:tab w:val="num" w:pos="720"/>
        </w:tabs>
        <w:ind w:left="720" w:hanging="360"/>
      </w:pPr>
      <w:rPr>
        <w:rFonts w:ascii="Verdana" w:hAnsi="Verdana" w:hint="default"/>
      </w:rPr>
    </w:lvl>
    <w:lvl w:ilvl="1" w:tplc="2F6C9768">
      <w:numFmt w:val="bullet"/>
      <w:lvlText w:val=""/>
      <w:lvlJc w:val="left"/>
      <w:pPr>
        <w:tabs>
          <w:tab w:val="num" w:pos="1440"/>
        </w:tabs>
        <w:ind w:left="1440" w:hanging="360"/>
      </w:pPr>
      <w:rPr>
        <w:rFonts w:ascii="Wingdings" w:hAnsi="Wingdings" w:hint="default"/>
      </w:rPr>
    </w:lvl>
    <w:lvl w:ilvl="2" w:tplc="FB941CE4" w:tentative="1">
      <w:start w:val="1"/>
      <w:numFmt w:val="bullet"/>
      <w:lvlText w:val="›"/>
      <w:lvlJc w:val="left"/>
      <w:pPr>
        <w:tabs>
          <w:tab w:val="num" w:pos="2160"/>
        </w:tabs>
        <w:ind w:left="2160" w:hanging="360"/>
      </w:pPr>
      <w:rPr>
        <w:rFonts w:ascii="Verdana" w:hAnsi="Verdana" w:hint="default"/>
      </w:rPr>
    </w:lvl>
    <w:lvl w:ilvl="3" w:tplc="B2BAF796" w:tentative="1">
      <w:start w:val="1"/>
      <w:numFmt w:val="bullet"/>
      <w:lvlText w:val="›"/>
      <w:lvlJc w:val="left"/>
      <w:pPr>
        <w:tabs>
          <w:tab w:val="num" w:pos="2880"/>
        </w:tabs>
        <w:ind w:left="2880" w:hanging="360"/>
      </w:pPr>
      <w:rPr>
        <w:rFonts w:ascii="Verdana" w:hAnsi="Verdana" w:hint="default"/>
      </w:rPr>
    </w:lvl>
    <w:lvl w:ilvl="4" w:tplc="B782A5A8" w:tentative="1">
      <w:start w:val="1"/>
      <w:numFmt w:val="bullet"/>
      <w:lvlText w:val="›"/>
      <w:lvlJc w:val="left"/>
      <w:pPr>
        <w:tabs>
          <w:tab w:val="num" w:pos="3600"/>
        </w:tabs>
        <w:ind w:left="3600" w:hanging="360"/>
      </w:pPr>
      <w:rPr>
        <w:rFonts w:ascii="Verdana" w:hAnsi="Verdana" w:hint="default"/>
      </w:rPr>
    </w:lvl>
    <w:lvl w:ilvl="5" w:tplc="AB601380" w:tentative="1">
      <w:start w:val="1"/>
      <w:numFmt w:val="bullet"/>
      <w:lvlText w:val="›"/>
      <w:lvlJc w:val="left"/>
      <w:pPr>
        <w:tabs>
          <w:tab w:val="num" w:pos="4320"/>
        </w:tabs>
        <w:ind w:left="4320" w:hanging="360"/>
      </w:pPr>
      <w:rPr>
        <w:rFonts w:ascii="Verdana" w:hAnsi="Verdana" w:hint="default"/>
      </w:rPr>
    </w:lvl>
    <w:lvl w:ilvl="6" w:tplc="5DF4E918" w:tentative="1">
      <w:start w:val="1"/>
      <w:numFmt w:val="bullet"/>
      <w:lvlText w:val="›"/>
      <w:lvlJc w:val="left"/>
      <w:pPr>
        <w:tabs>
          <w:tab w:val="num" w:pos="5040"/>
        </w:tabs>
        <w:ind w:left="5040" w:hanging="360"/>
      </w:pPr>
      <w:rPr>
        <w:rFonts w:ascii="Verdana" w:hAnsi="Verdana" w:hint="default"/>
      </w:rPr>
    </w:lvl>
    <w:lvl w:ilvl="7" w:tplc="02E0C94C" w:tentative="1">
      <w:start w:val="1"/>
      <w:numFmt w:val="bullet"/>
      <w:lvlText w:val="›"/>
      <w:lvlJc w:val="left"/>
      <w:pPr>
        <w:tabs>
          <w:tab w:val="num" w:pos="5760"/>
        </w:tabs>
        <w:ind w:left="5760" w:hanging="360"/>
      </w:pPr>
      <w:rPr>
        <w:rFonts w:ascii="Verdana" w:hAnsi="Verdana" w:hint="default"/>
      </w:rPr>
    </w:lvl>
    <w:lvl w:ilvl="8" w:tplc="1EFA9E9E" w:tentative="1">
      <w:start w:val="1"/>
      <w:numFmt w:val="bullet"/>
      <w:lvlText w:val="›"/>
      <w:lvlJc w:val="left"/>
      <w:pPr>
        <w:tabs>
          <w:tab w:val="num" w:pos="6480"/>
        </w:tabs>
        <w:ind w:left="6480" w:hanging="360"/>
      </w:pPr>
      <w:rPr>
        <w:rFonts w:ascii="Verdana" w:hAnsi="Verdana" w:hint="default"/>
      </w:rPr>
    </w:lvl>
  </w:abstractNum>
  <w:abstractNum w:abstractNumId="2" w15:restartNumberingAfterBreak="0">
    <w:nsid w:val="06ED5DEF"/>
    <w:multiLevelType w:val="hybridMultilevel"/>
    <w:tmpl w:val="EDDA7060"/>
    <w:lvl w:ilvl="0" w:tplc="5A12EDC0">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CF231C"/>
    <w:multiLevelType w:val="hybridMultilevel"/>
    <w:tmpl w:val="4F827FA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6" w15:restartNumberingAfterBreak="0">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F48683E"/>
    <w:multiLevelType w:val="hybridMultilevel"/>
    <w:tmpl w:val="D144C67C"/>
    <w:lvl w:ilvl="0" w:tplc="5A12EDC0">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0A3BDE"/>
    <w:multiLevelType w:val="hybridMultilevel"/>
    <w:tmpl w:val="05E45A70"/>
    <w:lvl w:ilvl="0" w:tplc="A41EBACE">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AA1BF2"/>
    <w:multiLevelType w:val="hybridMultilevel"/>
    <w:tmpl w:val="9228AA9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EF6E82"/>
    <w:multiLevelType w:val="hybridMultilevel"/>
    <w:tmpl w:val="76B8E6BA"/>
    <w:lvl w:ilvl="0" w:tplc="1744D3F6">
      <w:start w:val="1"/>
      <w:numFmt w:val="bullet"/>
      <w:lvlText w:val="›"/>
      <w:lvlJc w:val="left"/>
      <w:pPr>
        <w:tabs>
          <w:tab w:val="num" w:pos="720"/>
        </w:tabs>
        <w:ind w:left="720" w:hanging="360"/>
      </w:pPr>
      <w:rPr>
        <w:rFonts w:ascii="Verdana" w:hAnsi="Verdana" w:hint="default"/>
      </w:rPr>
    </w:lvl>
    <w:lvl w:ilvl="1" w:tplc="1A929B62" w:tentative="1">
      <w:start w:val="1"/>
      <w:numFmt w:val="bullet"/>
      <w:lvlText w:val="›"/>
      <w:lvlJc w:val="left"/>
      <w:pPr>
        <w:tabs>
          <w:tab w:val="num" w:pos="1440"/>
        </w:tabs>
        <w:ind w:left="1440" w:hanging="360"/>
      </w:pPr>
      <w:rPr>
        <w:rFonts w:ascii="Verdana" w:hAnsi="Verdana" w:hint="default"/>
      </w:rPr>
    </w:lvl>
    <w:lvl w:ilvl="2" w:tplc="9CF6FE40" w:tentative="1">
      <w:start w:val="1"/>
      <w:numFmt w:val="bullet"/>
      <w:lvlText w:val="›"/>
      <w:lvlJc w:val="left"/>
      <w:pPr>
        <w:tabs>
          <w:tab w:val="num" w:pos="2160"/>
        </w:tabs>
        <w:ind w:left="2160" w:hanging="360"/>
      </w:pPr>
      <w:rPr>
        <w:rFonts w:ascii="Verdana" w:hAnsi="Verdana" w:hint="default"/>
      </w:rPr>
    </w:lvl>
    <w:lvl w:ilvl="3" w:tplc="6CF44F5E" w:tentative="1">
      <w:start w:val="1"/>
      <w:numFmt w:val="bullet"/>
      <w:lvlText w:val="›"/>
      <w:lvlJc w:val="left"/>
      <w:pPr>
        <w:tabs>
          <w:tab w:val="num" w:pos="2880"/>
        </w:tabs>
        <w:ind w:left="2880" w:hanging="360"/>
      </w:pPr>
      <w:rPr>
        <w:rFonts w:ascii="Verdana" w:hAnsi="Verdana" w:hint="default"/>
      </w:rPr>
    </w:lvl>
    <w:lvl w:ilvl="4" w:tplc="2B502372" w:tentative="1">
      <w:start w:val="1"/>
      <w:numFmt w:val="bullet"/>
      <w:lvlText w:val="›"/>
      <w:lvlJc w:val="left"/>
      <w:pPr>
        <w:tabs>
          <w:tab w:val="num" w:pos="3600"/>
        </w:tabs>
        <w:ind w:left="3600" w:hanging="360"/>
      </w:pPr>
      <w:rPr>
        <w:rFonts w:ascii="Verdana" w:hAnsi="Verdana" w:hint="default"/>
      </w:rPr>
    </w:lvl>
    <w:lvl w:ilvl="5" w:tplc="3F90E5BC" w:tentative="1">
      <w:start w:val="1"/>
      <w:numFmt w:val="bullet"/>
      <w:lvlText w:val="›"/>
      <w:lvlJc w:val="left"/>
      <w:pPr>
        <w:tabs>
          <w:tab w:val="num" w:pos="4320"/>
        </w:tabs>
        <w:ind w:left="4320" w:hanging="360"/>
      </w:pPr>
      <w:rPr>
        <w:rFonts w:ascii="Verdana" w:hAnsi="Verdana" w:hint="default"/>
      </w:rPr>
    </w:lvl>
    <w:lvl w:ilvl="6" w:tplc="1CFC3E02" w:tentative="1">
      <w:start w:val="1"/>
      <w:numFmt w:val="bullet"/>
      <w:lvlText w:val="›"/>
      <w:lvlJc w:val="left"/>
      <w:pPr>
        <w:tabs>
          <w:tab w:val="num" w:pos="5040"/>
        </w:tabs>
        <w:ind w:left="5040" w:hanging="360"/>
      </w:pPr>
      <w:rPr>
        <w:rFonts w:ascii="Verdana" w:hAnsi="Verdana" w:hint="default"/>
      </w:rPr>
    </w:lvl>
    <w:lvl w:ilvl="7" w:tplc="3D86AF28" w:tentative="1">
      <w:start w:val="1"/>
      <w:numFmt w:val="bullet"/>
      <w:lvlText w:val="›"/>
      <w:lvlJc w:val="left"/>
      <w:pPr>
        <w:tabs>
          <w:tab w:val="num" w:pos="5760"/>
        </w:tabs>
        <w:ind w:left="5760" w:hanging="360"/>
      </w:pPr>
      <w:rPr>
        <w:rFonts w:ascii="Verdana" w:hAnsi="Verdana" w:hint="default"/>
      </w:rPr>
    </w:lvl>
    <w:lvl w:ilvl="8" w:tplc="193C92C0" w:tentative="1">
      <w:start w:val="1"/>
      <w:numFmt w:val="bullet"/>
      <w:lvlText w:val="›"/>
      <w:lvlJc w:val="left"/>
      <w:pPr>
        <w:tabs>
          <w:tab w:val="num" w:pos="6480"/>
        </w:tabs>
        <w:ind w:left="6480" w:hanging="360"/>
      </w:pPr>
      <w:rPr>
        <w:rFonts w:ascii="Verdana" w:hAnsi="Verdana" w:hint="default"/>
      </w:rPr>
    </w:lvl>
  </w:abstractNum>
  <w:abstractNum w:abstractNumId="12" w15:restartNumberingAfterBreak="0">
    <w:nsid w:val="1C621264"/>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AF6A35"/>
    <w:multiLevelType w:val="hybridMultilevel"/>
    <w:tmpl w:val="93E06FC4"/>
    <w:lvl w:ilvl="0" w:tplc="D1A2D514">
      <w:start w:val="1"/>
      <w:numFmt w:val="bullet"/>
      <w:lvlText w:val="•"/>
      <w:lvlJc w:val="left"/>
      <w:pPr>
        <w:ind w:left="680" w:hanging="440"/>
      </w:pPr>
      <w:rPr>
        <w:rFonts w:ascii="Arial" w:hAnsi="Arial" w:hint="default"/>
        <w:sz w:val="20"/>
      </w:rPr>
    </w:lvl>
    <w:lvl w:ilvl="1" w:tplc="04090003" w:tentative="1">
      <w:start w:val="1"/>
      <w:numFmt w:val="bullet"/>
      <w:lvlText w:val=""/>
      <w:lvlJc w:val="left"/>
      <w:pPr>
        <w:ind w:left="1120" w:hanging="440"/>
      </w:pPr>
      <w:rPr>
        <w:rFonts w:ascii="Wingdings" w:hAnsi="Wingdings" w:hint="default"/>
      </w:rPr>
    </w:lvl>
    <w:lvl w:ilvl="2" w:tplc="04090005"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3" w:tentative="1">
      <w:start w:val="1"/>
      <w:numFmt w:val="bullet"/>
      <w:lvlText w:val=""/>
      <w:lvlJc w:val="left"/>
      <w:pPr>
        <w:ind w:left="2440" w:hanging="440"/>
      </w:pPr>
      <w:rPr>
        <w:rFonts w:ascii="Wingdings" w:hAnsi="Wingdings" w:hint="default"/>
      </w:rPr>
    </w:lvl>
    <w:lvl w:ilvl="5" w:tplc="04090005"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3" w:tentative="1">
      <w:start w:val="1"/>
      <w:numFmt w:val="bullet"/>
      <w:lvlText w:val=""/>
      <w:lvlJc w:val="left"/>
      <w:pPr>
        <w:ind w:left="3760" w:hanging="440"/>
      </w:pPr>
      <w:rPr>
        <w:rFonts w:ascii="Wingdings" w:hAnsi="Wingdings" w:hint="default"/>
      </w:rPr>
    </w:lvl>
    <w:lvl w:ilvl="8" w:tplc="04090005" w:tentative="1">
      <w:start w:val="1"/>
      <w:numFmt w:val="bullet"/>
      <w:lvlText w:val=""/>
      <w:lvlJc w:val="left"/>
      <w:pPr>
        <w:ind w:left="4200" w:hanging="440"/>
      </w:pPr>
      <w:rPr>
        <w:rFonts w:ascii="Wingdings" w:hAnsi="Wingdings" w:hint="default"/>
      </w:rPr>
    </w:lvl>
  </w:abstractNum>
  <w:abstractNum w:abstractNumId="15" w15:restartNumberingAfterBreak="0">
    <w:nsid w:val="2C0C0420"/>
    <w:multiLevelType w:val="hybridMultilevel"/>
    <w:tmpl w:val="DA14B04E"/>
    <w:lvl w:ilvl="0" w:tplc="C6DA1A48">
      <w:numFmt w:val="bullet"/>
      <w:lvlText w:val="-"/>
      <w:lvlJc w:val="left"/>
      <w:pPr>
        <w:ind w:left="144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17" w15:restartNumberingAfterBreak="0">
    <w:nsid w:val="304F7A3D"/>
    <w:multiLevelType w:val="hybridMultilevel"/>
    <w:tmpl w:val="7C70389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DA6B3C"/>
    <w:multiLevelType w:val="hybridMultilevel"/>
    <w:tmpl w:val="C01472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89579EA"/>
    <w:multiLevelType w:val="hybridMultilevel"/>
    <w:tmpl w:val="CC78D5BC"/>
    <w:lvl w:ilvl="0" w:tplc="212AC5CA">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1" w15:restartNumberingAfterBreak="0">
    <w:nsid w:val="44037886"/>
    <w:multiLevelType w:val="hybridMultilevel"/>
    <w:tmpl w:val="A790D75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23" w15:restartNumberingAfterBreak="0">
    <w:nsid w:val="45E40C2F"/>
    <w:multiLevelType w:val="hybridMultilevel"/>
    <w:tmpl w:val="879A8A3E"/>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468237FF"/>
    <w:multiLevelType w:val="hybridMultilevel"/>
    <w:tmpl w:val="FB5A6F3A"/>
    <w:lvl w:ilvl="0" w:tplc="9008FB38">
      <w:start w:val="45"/>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2D139D"/>
    <w:multiLevelType w:val="hybridMultilevel"/>
    <w:tmpl w:val="361AEC44"/>
    <w:lvl w:ilvl="0" w:tplc="90DCB684">
      <w:start w:val="3"/>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C4E0C0C"/>
    <w:multiLevelType w:val="hybridMultilevel"/>
    <w:tmpl w:val="A5C4E268"/>
    <w:lvl w:ilvl="0" w:tplc="5A12EDC0">
      <w:start w:val="1"/>
      <w:numFmt w:val="bullet"/>
      <w:lvlText w:val=""/>
      <w:lvlJc w:val="left"/>
      <w:pPr>
        <w:tabs>
          <w:tab w:val="num" w:pos="928"/>
        </w:tabs>
        <w:ind w:left="928" w:hanging="360"/>
      </w:pPr>
      <w:rPr>
        <w:rFonts w:ascii="Wingdings" w:hAnsi="Wingdings" w:hint="default"/>
      </w:rPr>
    </w:lvl>
    <w:lvl w:ilvl="1" w:tplc="129A02BE">
      <w:start w:val="1"/>
      <w:numFmt w:val="bullet"/>
      <w:lvlText w:val="–"/>
      <w:lvlJc w:val="left"/>
      <w:pPr>
        <w:tabs>
          <w:tab w:val="num" w:pos="1648"/>
        </w:tabs>
        <w:ind w:left="1648" w:hanging="360"/>
      </w:pPr>
      <w:rPr>
        <w:rFonts w:ascii="Arial" w:hAnsi="Arial" w:hint="default"/>
      </w:rPr>
    </w:lvl>
    <w:lvl w:ilvl="2" w:tplc="8F425856">
      <w:numFmt w:val="bullet"/>
      <w:lvlText w:val="•"/>
      <w:lvlJc w:val="left"/>
      <w:pPr>
        <w:tabs>
          <w:tab w:val="num" w:pos="2368"/>
        </w:tabs>
        <w:ind w:left="2368" w:hanging="360"/>
      </w:pPr>
      <w:rPr>
        <w:rFonts w:ascii="Arial" w:hAnsi="Arial" w:hint="default"/>
      </w:rPr>
    </w:lvl>
    <w:lvl w:ilvl="3" w:tplc="34C4A72C">
      <w:start w:val="1"/>
      <w:numFmt w:val="bullet"/>
      <w:lvlText w:val="–"/>
      <w:lvlJc w:val="left"/>
      <w:pPr>
        <w:tabs>
          <w:tab w:val="num" w:pos="3088"/>
        </w:tabs>
        <w:ind w:left="3088" w:hanging="360"/>
      </w:pPr>
      <w:rPr>
        <w:rFonts w:ascii="Arial" w:hAnsi="Arial" w:hint="default"/>
      </w:rPr>
    </w:lvl>
    <w:lvl w:ilvl="4" w:tplc="AC585662" w:tentative="1">
      <w:start w:val="1"/>
      <w:numFmt w:val="bullet"/>
      <w:lvlText w:val="–"/>
      <w:lvlJc w:val="left"/>
      <w:pPr>
        <w:tabs>
          <w:tab w:val="num" w:pos="3808"/>
        </w:tabs>
        <w:ind w:left="3808" w:hanging="360"/>
      </w:pPr>
      <w:rPr>
        <w:rFonts w:ascii="Arial" w:hAnsi="Arial" w:hint="default"/>
      </w:rPr>
    </w:lvl>
    <w:lvl w:ilvl="5" w:tplc="82E87F66" w:tentative="1">
      <w:start w:val="1"/>
      <w:numFmt w:val="bullet"/>
      <w:lvlText w:val="–"/>
      <w:lvlJc w:val="left"/>
      <w:pPr>
        <w:tabs>
          <w:tab w:val="num" w:pos="4528"/>
        </w:tabs>
        <w:ind w:left="4528" w:hanging="360"/>
      </w:pPr>
      <w:rPr>
        <w:rFonts w:ascii="Arial" w:hAnsi="Arial" w:hint="default"/>
      </w:rPr>
    </w:lvl>
    <w:lvl w:ilvl="6" w:tplc="FDEE3636" w:tentative="1">
      <w:start w:val="1"/>
      <w:numFmt w:val="bullet"/>
      <w:lvlText w:val="–"/>
      <w:lvlJc w:val="left"/>
      <w:pPr>
        <w:tabs>
          <w:tab w:val="num" w:pos="5248"/>
        </w:tabs>
        <w:ind w:left="5248" w:hanging="360"/>
      </w:pPr>
      <w:rPr>
        <w:rFonts w:ascii="Arial" w:hAnsi="Arial" w:hint="default"/>
      </w:rPr>
    </w:lvl>
    <w:lvl w:ilvl="7" w:tplc="30E63202" w:tentative="1">
      <w:start w:val="1"/>
      <w:numFmt w:val="bullet"/>
      <w:lvlText w:val="–"/>
      <w:lvlJc w:val="left"/>
      <w:pPr>
        <w:tabs>
          <w:tab w:val="num" w:pos="5968"/>
        </w:tabs>
        <w:ind w:left="5968" w:hanging="360"/>
      </w:pPr>
      <w:rPr>
        <w:rFonts w:ascii="Arial" w:hAnsi="Arial" w:hint="default"/>
      </w:rPr>
    </w:lvl>
    <w:lvl w:ilvl="8" w:tplc="F6F6FF90" w:tentative="1">
      <w:start w:val="1"/>
      <w:numFmt w:val="bullet"/>
      <w:lvlText w:val="–"/>
      <w:lvlJc w:val="left"/>
      <w:pPr>
        <w:tabs>
          <w:tab w:val="num" w:pos="6688"/>
        </w:tabs>
        <w:ind w:left="6688" w:hanging="360"/>
      </w:pPr>
      <w:rPr>
        <w:rFonts w:ascii="Arial" w:hAnsi="Arial" w:hint="default"/>
      </w:rPr>
    </w:lvl>
  </w:abstractNum>
  <w:abstractNum w:abstractNumId="27" w15:restartNumberingAfterBreak="0">
    <w:nsid w:val="4C77439F"/>
    <w:multiLevelType w:val="hybridMultilevel"/>
    <w:tmpl w:val="434C1148"/>
    <w:lvl w:ilvl="0" w:tplc="04090003">
      <w:start w:val="1"/>
      <w:numFmt w:val="bullet"/>
      <w:lvlText w:val="o"/>
      <w:lvlJc w:val="left"/>
      <w:pPr>
        <w:ind w:left="1210" w:hanging="360"/>
      </w:pPr>
      <w:rPr>
        <w:rFonts w:ascii="Courier New" w:hAnsi="Courier New" w:cs="Times New Roman" w:hint="default"/>
      </w:rPr>
    </w:lvl>
    <w:lvl w:ilvl="1" w:tplc="040B0005">
      <w:start w:val="1"/>
      <w:numFmt w:val="bullet"/>
      <w:lvlText w:val=""/>
      <w:lvlJc w:val="left"/>
      <w:pPr>
        <w:ind w:left="3762" w:hanging="360"/>
      </w:pPr>
      <w:rPr>
        <w:rFonts w:ascii="Wingdings" w:hAnsi="Wingdings" w:hint="default"/>
      </w:rPr>
    </w:lvl>
    <w:lvl w:ilvl="2" w:tplc="04090005">
      <w:start w:val="1"/>
      <w:numFmt w:val="bullet"/>
      <w:lvlText w:val=""/>
      <w:lvlJc w:val="left"/>
      <w:pPr>
        <w:ind w:left="2650" w:hanging="360"/>
      </w:pPr>
      <w:rPr>
        <w:rFonts w:ascii="Wingdings" w:hAnsi="Wingdings" w:hint="default"/>
      </w:rPr>
    </w:lvl>
    <w:lvl w:ilvl="3" w:tplc="04090001">
      <w:start w:val="1"/>
      <w:numFmt w:val="bullet"/>
      <w:lvlText w:val=""/>
      <w:lvlJc w:val="left"/>
      <w:pPr>
        <w:ind w:left="3370" w:hanging="360"/>
      </w:pPr>
      <w:rPr>
        <w:rFonts w:ascii="Symbol" w:hAnsi="Symbol" w:hint="default"/>
      </w:rPr>
    </w:lvl>
    <w:lvl w:ilvl="4" w:tplc="04090003">
      <w:start w:val="1"/>
      <w:numFmt w:val="bullet"/>
      <w:lvlText w:val="o"/>
      <w:lvlJc w:val="left"/>
      <w:pPr>
        <w:ind w:left="4090" w:hanging="360"/>
      </w:pPr>
      <w:rPr>
        <w:rFonts w:ascii="Courier New" w:hAnsi="Courier New" w:cs="Courier New" w:hint="default"/>
      </w:rPr>
    </w:lvl>
    <w:lvl w:ilvl="5" w:tplc="04090005">
      <w:start w:val="1"/>
      <w:numFmt w:val="bullet"/>
      <w:lvlText w:val=""/>
      <w:lvlJc w:val="left"/>
      <w:pPr>
        <w:ind w:left="4810" w:hanging="360"/>
      </w:pPr>
      <w:rPr>
        <w:rFonts w:ascii="Wingdings" w:hAnsi="Wingdings" w:hint="default"/>
      </w:rPr>
    </w:lvl>
    <w:lvl w:ilvl="6" w:tplc="04090001">
      <w:start w:val="1"/>
      <w:numFmt w:val="bullet"/>
      <w:lvlText w:val=""/>
      <w:lvlJc w:val="left"/>
      <w:pPr>
        <w:ind w:left="5530" w:hanging="360"/>
      </w:pPr>
      <w:rPr>
        <w:rFonts w:ascii="Symbol" w:hAnsi="Symbol" w:hint="default"/>
      </w:rPr>
    </w:lvl>
    <w:lvl w:ilvl="7" w:tplc="04090003">
      <w:start w:val="1"/>
      <w:numFmt w:val="bullet"/>
      <w:lvlText w:val="o"/>
      <w:lvlJc w:val="left"/>
      <w:pPr>
        <w:ind w:left="6250" w:hanging="360"/>
      </w:pPr>
      <w:rPr>
        <w:rFonts w:ascii="Courier New" w:hAnsi="Courier New" w:cs="Courier New" w:hint="default"/>
      </w:rPr>
    </w:lvl>
    <w:lvl w:ilvl="8" w:tplc="04090005">
      <w:start w:val="1"/>
      <w:numFmt w:val="bullet"/>
      <w:lvlText w:val=""/>
      <w:lvlJc w:val="left"/>
      <w:pPr>
        <w:ind w:left="6970" w:hanging="360"/>
      </w:pPr>
      <w:rPr>
        <w:rFonts w:ascii="Wingdings" w:hAnsi="Wingdings" w:hint="default"/>
      </w:rPr>
    </w:lvl>
  </w:abstractNum>
  <w:abstractNum w:abstractNumId="28" w15:restartNumberingAfterBreak="0">
    <w:nsid w:val="511B38D5"/>
    <w:multiLevelType w:val="hybridMultilevel"/>
    <w:tmpl w:val="1A6CE7A0"/>
    <w:lvl w:ilvl="0" w:tplc="96140B82">
      <w:start w:val="1"/>
      <w:numFmt w:val="bullet"/>
      <w:lvlText w:val="–"/>
      <w:lvlJc w:val="left"/>
      <w:pPr>
        <w:tabs>
          <w:tab w:val="num" w:pos="720"/>
        </w:tabs>
        <w:ind w:left="720" w:hanging="360"/>
      </w:pPr>
      <w:rPr>
        <w:rFonts w:ascii="Arial" w:hAnsi="Arial" w:hint="default"/>
      </w:rPr>
    </w:lvl>
    <w:lvl w:ilvl="1" w:tplc="FB72004C">
      <w:start w:val="1"/>
      <w:numFmt w:val="bullet"/>
      <w:lvlText w:val="–"/>
      <w:lvlJc w:val="left"/>
      <w:pPr>
        <w:tabs>
          <w:tab w:val="num" w:pos="1440"/>
        </w:tabs>
        <w:ind w:left="1440" w:hanging="360"/>
      </w:pPr>
      <w:rPr>
        <w:rFonts w:ascii="Arial" w:hAnsi="Arial" w:hint="default"/>
      </w:rPr>
    </w:lvl>
    <w:lvl w:ilvl="2" w:tplc="AF724C3E">
      <w:start w:val="1"/>
      <w:numFmt w:val="bullet"/>
      <w:lvlText w:val="–"/>
      <w:lvlJc w:val="left"/>
      <w:pPr>
        <w:tabs>
          <w:tab w:val="num" w:pos="2160"/>
        </w:tabs>
        <w:ind w:left="2160" w:hanging="360"/>
      </w:pPr>
      <w:rPr>
        <w:rFonts w:ascii="Arial" w:hAnsi="Arial" w:hint="default"/>
      </w:rPr>
    </w:lvl>
    <w:lvl w:ilvl="3" w:tplc="76CC127C" w:tentative="1">
      <w:start w:val="1"/>
      <w:numFmt w:val="bullet"/>
      <w:lvlText w:val="–"/>
      <w:lvlJc w:val="left"/>
      <w:pPr>
        <w:tabs>
          <w:tab w:val="num" w:pos="2880"/>
        </w:tabs>
        <w:ind w:left="2880" w:hanging="360"/>
      </w:pPr>
      <w:rPr>
        <w:rFonts w:ascii="Arial" w:hAnsi="Arial" w:hint="default"/>
      </w:rPr>
    </w:lvl>
    <w:lvl w:ilvl="4" w:tplc="67800998" w:tentative="1">
      <w:start w:val="1"/>
      <w:numFmt w:val="bullet"/>
      <w:lvlText w:val="–"/>
      <w:lvlJc w:val="left"/>
      <w:pPr>
        <w:tabs>
          <w:tab w:val="num" w:pos="3600"/>
        </w:tabs>
        <w:ind w:left="3600" w:hanging="360"/>
      </w:pPr>
      <w:rPr>
        <w:rFonts w:ascii="Arial" w:hAnsi="Arial" w:hint="default"/>
      </w:rPr>
    </w:lvl>
    <w:lvl w:ilvl="5" w:tplc="514C5A26" w:tentative="1">
      <w:start w:val="1"/>
      <w:numFmt w:val="bullet"/>
      <w:lvlText w:val="–"/>
      <w:lvlJc w:val="left"/>
      <w:pPr>
        <w:tabs>
          <w:tab w:val="num" w:pos="4320"/>
        </w:tabs>
        <w:ind w:left="4320" w:hanging="360"/>
      </w:pPr>
      <w:rPr>
        <w:rFonts w:ascii="Arial" w:hAnsi="Arial" w:hint="default"/>
      </w:rPr>
    </w:lvl>
    <w:lvl w:ilvl="6" w:tplc="E6D41924" w:tentative="1">
      <w:start w:val="1"/>
      <w:numFmt w:val="bullet"/>
      <w:lvlText w:val="–"/>
      <w:lvlJc w:val="left"/>
      <w:pPr>
        <w:tabs>
          <w:tab w:val="num" w:pos="5040"/>
        </w:tabs>
        <w:ind w:left="5040" w:hanging="360"/>
      </w:pPr>
      <w:rPr>
        <w:rFonts w:ascii="Arial" w:hAnsi="Arial" w:hint="default"/>
      </w:rPr>
    </w:lvl>
    <w:lvl w:ilvl="7" w:tplc="FAD2F9FC" w:tentative="1">
      <w:start w:val="1"/>
      <w:numFmt w:val="bullet"/>
      <w:lvlText w:val="–"/>
      <w:lvlJc w:val="left"/>
      <w:pPr>
        <w:tabs>
          <w:tab w:val="num" w:pos="5760"/>
        </w:tabs>
        <w:ind w:left="5760" w:hanging="360"/>
      </w:pPr>
      <w:rPr>
        <w:rFonts w:ascii="Arial" w:hAnsi="Arial" w:hint="default"/>
      </w:rPr>
    </w:lvl>
    <w:lvl w:ilvl="8" w:tplc="CC1A970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1334A05"/>
    <w:multiLevelType w:val="hybridMultilevel"/>
    <w:tmpl w:val="BFBE6F0C"/>
    <w:lvl w:ilvl="0" w:tplc="90DCB684">
      <w:start w:val="3"/>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51F15475"/>
    <w:multiLevelType w:val="hybridMultilevel"/>
    <w:tmpl w:val="CCE4EB9C"/>
    <w:lvl w:ilvl="0" w:tplc="4E8CD90A">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7D72319"/>
    <w:multiLevelType w:val="hybridMultilevel"/>
    <w:tmpl w:val="572CA33E"/>
    <w:lvl w:ilvl="0" w:tplc="90DCB684">
      <w:start w:val="3"/>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4" w15:restartNumberingAfterBreak="0">
    <w:nsid w:val="59404380"/>
    <w:multiLevelType w:val="hybridMultilevel"/>
    <w:tmpl w:val="83F23A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57463B"/>
    <w:multiLevelType w:val="hybridMultilevel"/>
    <w:tmpl w:val="0166D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D420A2C"/>
    <w:multiLevelType w:val="hybridMultilevel"/>
    <w:tmpl w:val="A4B420A2"/>
    <w:lvl w:ilvl="0" w:tplc="0CE4F71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7" w15:restartNumberingAfterBreak="0">
    <w:nsid w:val="608B0C7C"/>
    <w:multiLevelType w:val="hybridMultilevel"/>
    <w:tmpl w:val="65A6F42E"/>
    <w:lvl w:ilvl="0" w:tplc="0409000F">
      <w:start w:val="1"/>
      <w:numFmt w:val="decimal"/>
      <w:lvlText w:val="%1."/>
      <w:lvlJc w:val="left"/>
      <w:pPr>
        <w:ind w:left="1292" w:hanging="440"/>
      </w:pPr>
      <w:rPr>
        <w:rFonts w:hint="default"/>
        <w:sz w:val="20"/>
      </w:rPr>
    </w:lvl>
    <w:lvl w:ilvl="1" w:tplc="FFFFFFFF" w:tentative="1">
      <w:start w:val="1"/>
      <w:numFmt w:val="bullet"/>
      <w:lvlText w:val=""/>
      <w:lvlJc w:val="left"/>
      <w:pPr>
        <w:ind w:left="1732" w:hanging="440"/>
      </w:pPr>
      <w:rPr>
        <w:rFonts w:ascii="Wingdings" w:hAnsi="Wingdings" w:hint="default"/>
      </w:rPr>
    </w:lvl>
    <w:lvl w:ilvl="2" w:tplc="FFFFFFFF" w:tentative="1">
      <w:start w:val="1"/>
      <w:numFmt w:val="bullet"/>
      <w:lvlText w:val=""/>
      <w:lvlJc w:val="left"/>
      <w:pPr>
        <w:ind w:left="2172" w:hanging="440"/>
      </w:pPr>
      <w:rPr>
        <w:rFonts w:ascii="Wingdings" w:hAnsi="Wingdings" w:hint="default"/>
      </w:rPr>
    </w:lvl>
    <w:lvl w:ilvl="3" w:tplc="FFFFFFFF" w:tentative="1">
      <w:start w:val="1"/>
      <w:numFmt w:val="bullet"/>
      <w:lvlText w:val=""/>
      <w:lvlJc w:val="left"/>
      <w:pPr>
        <w:ind w:left="2612" w:hanging="440"/>
      </w:pPr>
      <w:rPr>
        <w:rFonts w:ascii="Wingdings" w:hAnsi="Wingdings" w:hint="default"/>
      </w:rPr>
    </w:lvl>
    <w:lvl w:ilvl="4" w:tplc="FFFFFFFF" w:tentative="1">
      <w:start w:val="1"/>
      <w:numFmt w:val="bullet"/>
      <w:lvlText w:val=""/>
      <w:lvlJc w:val="left"/>
      <w:pPr>
        <w:ind w:left="3052" w:hanging="440"/>
      </w:pPr>
      <w:rPr>
        <w:rFonts w:ascii="Wingdings" w:hAnsi="Wingdings" w:hint="default"/>
      </w:rPr>
    </w:lvl>
    <w:lvl w:ilvl="5" w:tplc="FFFFFFFF" w:tentative="1">
      <w:start w:val="1"/>
      <w:numFmt w:val="bullet"/>
      <w:lvlText w:val=""/>
      <w:lvlJc w:val="left"/>
      <w:pPr>
        <w:ind w:left="3492" w:hanging="440"/>
      </w:pPr>
      <w:rPr>
        <w:rFonts w:ascii="Wingdings" w:hAnsi="Wingdings" w:hint="default"/>
      </w:rPr>
    </w:lvl>
    <w:lvl w:ilvl="6" w:tplc="FFFFFFFF" w:tentative="1">
      <w:start w:val="1"/>
      <w:numFmt w:val="bullet"/>
      <w:lvlText w:val=""/>
      <w:lvlJc w:val="left"/>
      <w:pPr>
        <w:ind w:left="3932" w:hanging="440"/>
      </w:pPr>
      <w:rPr>
        <w:rFonts w:ascii="Wingdings" w:hAnsi="Wingdings" w:hint="default"/>
      </w:rPr>
    </w:lvl>
    <w:lvl w:ilvl="7" w:tplc="FFFFFFFF" w:tentative="1">
      <w:start w:val="1"/>
      <w:numFmt w:val="bullet"/>
      <w:lvlText w:val=""/>
      <w:lvlJc w:val="left"/>
      <w:pPr>
        <w:ind w:left="4372" w:hanging="440"/>
      </w:pPr>
      <w:rPr>
        <w:rFonts w:ascii="Wingdings" w:hAnsi="Wingdings" w:hint="default"/>
      </w:rPr>
    </w:lvl>
    <w:lvl w:ilvl="8" w:tplc="FFFFFFFF" w:tentative="1">
      <w:start w:val="1"/>
      <w:numFmt w:val="bullet"/>
      <w:lvlText w:val=""/>
      <w:lvlJc w:val="left"/>
      <w:pPr>
        <w:ind w:left="4812" w:hanging="440"/>
      </w:pPr>
      <w:rPr>
        <w:rFonts w:ascii="Wingdings" w:hAnsi="Wingdings" w:hint="default"/>
      </w:rPr>
    </w:lvl>
  </w:abstractNum>
  <w:abstractNum w:abstractNumId="38" w15:restartNumberingAfterBreak="0">
    <w:nsid w:val="618755DC"/>
    <w:multiLevelType w:val="hybridMultilevel"/>
    <w:tmpl w:val="5F6C28A4"/>
    <w:lvl w:ilvl="0" w:tplc="469C4D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69244A0"/>
    <w:multiLevelType w:val="multilevel"/>
    <w:tmpl w:val="B380BB6C"/>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685127A1"/>
    <w:multiLevelType w:val="hybridMultilevel"/>
    <w:tmpl w:val="0166D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E605CA"/>
    <w:multiLevelType w:val="hybridMultilevel"/>
    <w:tmpl w:val="7582661C"/>
    <w:lvl w:ilvl="0" w:tplc="D41A7DEA">
      <w:start w:val="1"/>
      <w:numFmt w:val="bullet"/>
      <w:lvlText w:val="›"/>
      <w:lvlJc w:val="left"/>
      <w:pPr>
        <w:tabs>
          <w:tab w:val="num" w:pos="360"/>
        </w:tabs>
        <w:ind w:left="360" w:hanging="360"/>
      </w:pPr>
      <w:rPr>
        <w:rFonts w:ascii="Verdana" w:hAnsi="Verdana" w:hint="default"/>
      </w:rPr>
    </w:lvl>
    <w:lvl w:ilvl="1" w:tplc="FF983242">
      <w:numFmt w:val="bullet"/>
      <w:lvlText w:val=""/>
      <w:lvlJc w:val="left"/>
      <w:pPr>
        <w:tabs>
          <w:tab w:val="num" w:pos="1080"/>
        </w:tabs>
        <w:ind w:left="1080" w:hanging="360"/>
      </w:pPr>
      <w:rPr>
        <w:rFonts w:ascii="Wingdings" w:hAnsi="Wingdings" w:hint="default"/>
      </w:rPr>
    </w:lvl>
    <w:lvl w:ilvl="2" w:tplc="6E8A3594">
      <w:numFmt w:val="bullet"/>
      <w:lvlText w:val="›"/>
      <w:lvlJc w:val="left"/>
      <w:pPr>
        <w:tabs>
          <w:tab w:val="num" w:pos="1800"/>
        </w:tabs>
        <w:ind w:left="1800" w:hanging="360"/>
      </w:pPr>
      <w:rPr>
        <w:rFonts w:ascii="System Font Regular" w:hAnsi="System Font Regular" w:hint="default"/>
      </w:rPr>
    </w:lvl>
    <w:lvl w:ilvl="3" w:tplc="E0328C64" w:tentative="1">
      <w:start w:val="1"/>
      <w:numFmt w:val="bullet"/>
      <w:lvlText w:val="›"/>
      <w:lvlJc w:val="left"/>
      <w:pPr>
        <w:tabs>
          <w:tab w:val="num" w:pos="2520"/>
        </w:tabs>
        <w:ind w:left="2520" w:hanging="360"/>
      </w:pPr>
      <w:rPr>
        <w:rFonts w:ascii="Verdana" w:hAnsi="Verdana" w:hint="default"/>
      </w:rPr>
    </w:lvl>
    <w:lvl w:ilvl="4" w:tplc="7DD49072" w:tentative="1">
      <w:start w:val="1"/>
      <w:numFmt w:val="bullet"/>
      <w:lvlText w:val="›"/>
      <w:lvlJc w:val="left"/>
      <w:pPr>
        <w:tabs>
          <w:tab w:val="num" w:pos="3240"/>
        </w:tabs>
        <w:ind w:left="3240" w:hanging="360"/>
      </w:pPr>
      <w:rPr>
        <w:rFonts w:ascii="Verdana" w:hAnsi="Verdana" w:hint="default"/>
      </w:rPr>
    </w:lvl>
    <w:lvl w:ilvl="5" w:tplc="F39C4DAC" w:tentative="1">
      <w:start w:val="1"/>
      <w:numFmt w:val="bullet"/>
      <w:lvlText w:val="›"/>
      <w:lvlJc w:val="left"/>
      <w:pPr>
        <w:tabs>
          <w:tab w:val="num" w:pos="3960"/>
        </w:tabs>
        <w:ind w:left="3960" w:hanging="360"/>
      </w:pPr>
      <w:rPr>
        <w:rFonts w:ascii="Verdana" w:hAnsi="Verdana" w:hint="default"/>
      </w:rPr>
    </w:lvl>
    <w:lvl w:ilvl="6" w:tplc="4406E6B6" w:tentative="1">
      <w:start w:val="1"/>
      <w:numFmt w:val="bullet"/>
      <w:lvlText w:val="›"/>
      <w:lvlJc w:val="left"/>
      <w:pPr>
        <w:tabs>
          <w:tab w:val="num" w:pos="4680"/>
        </w:tabs>
        <w:ind w:left="4680" w:hanging="360"/>
      </w:pPr>
      <w:rPr>
        <w:rFonts w:ascii="Verdana" w:hAnsi="Verdana" w:hint="default"/>
      </w:rPr>
    </w:lvl>
    <w:lvl w:ilvl="7" w:tplc="5FC6B042" w:tentative="1">
      <w:start w:val="1"/>
      <w:numFmt w:val="bullet"/>
      <w:lvlText w:val="›"/>
      <w:lvlJc w:val="left"/>
      <w:pPr>
        <w:tabs>
          <w:tab w:val="num" w:pos="5400"/>
        </w:tabs>
        <w:ind w:left="5400" w:hanging="360"/>
      </w:pPr>
      <w:rPr>
        <w:rFonts w:ascii="Verdana" w:hAnsi="Verdana" w:hint="default"/>
      </w:rPr>
    </w:lvl>
    <w:lvl w:ilvl="8" w:tplc="6D82985C" w:tentative="1">
      <w:start w:val="1"/>
      <w:numFmt w:val="bullet"/>
      <w:lvlText w:val="›"/>
      <w:lvlJc w:val="left"/>
      <w:pPr>
        <w:tabs>
          <w:tab w:val="num" w:pos="6120"/>
        </w:tabs>
        <w:ind w:left="6120" w:hanging="360"/>
      </w:pPr>
      <w:rPr>
        <w:rFonts w:ascii="Verdana" w:hAnsi="Verdana" w:hint="default"/>
      </w:rPr>
    </w:lvl>
  </w:abstractNum>
  <w:abstractNum w:abstractNumId="42" w15:restartNumberingAfterBreak="0">
    <w:nsid w:val="72E7497B"/>
    <w:multiLevelType w:val="hybridMultilevel"/>
    <w:tmpl w:val="629A3814"/>
    <w:lvl w:ilvl="0" w:tplc="D1A2D514">
      <w:start w:val="1"/>
      <w:numFmt w:val="bullet"/>
      <w:lvlText w:val="•"/>
      <w:lvlJc w:val="left"/>
      <w:pPr>
        <w:tabs>
          <w:tab w:val="num" w:pos="720"/>
        </w:tabs>
        <w:ind w:left="720" w:hanging="360"/>
      </w:pPr>
      <w:rPr>
        <w:rFonts w:ascii="Arial" w:hAnsi="Arial" w:hint="default"/>
      </w:rPr>
    </w:lvl>
    <w:lvl w:ilvl="1" w:tplc="193C7E4C">
      <w:numFmt w:val="bullet"/>
      <w:lvlText w:val="–"/>
      <w:lvlJc w:val="left"/>
      <w:pPr>
        <w:tabs>
          <w:tab w:val="num" w:pos="1440"/>
        </w:tabs>
        <w:ind w:left="1440" w:hanging="360"/>
      </w:pPr>
      <w:rPr>
        <w:rFonts w:ascii="Arial" w:hAnsi="Arial" w:hint="default"/>
      </w:rPr>
    </w:lvl>
    <w:lvl w:ilvl="2" w:tplc="C0AE4CB4">
      <w:numFmt w:val="bullet"/>
      <w:lvlText w:val="•"/>
      <w:lvlJc w:val="left"/>
      <w:pPr>
        <w:tabs>
          <w:tab w:val="num" w:pos="2160"/>
        </w:tabs>
        <w:ind w:left="2160" w:hanging="360"/>
      </w:pPr>
      <w:rPr>
        <w:rFonts w:ascii="Arial" w:hAnsi="Arial" w:hint="default"/>
      </w:rPr>
    </w:lvl>
    <w:lvl w:ilvl="3" w:tplc="0854C2B4" w:tentative="1">
      <w:start w:val="1"/>
      <w:numFmt w:val="bullet"/>
      <w:lvlText w:val="•"/>
      <w:lvlJc w:val="left"/>
      <w:pPr>
        <w:tabs>
          <w:tab w:val="num" w:pos="2880"/>
        </w:tabs>
        <w:ind w:left="2880" w:hanging="360"/>
      </w:pPr>
      <w:rPr>
        <w:rFonts w:ascii="Arial" w:hAnsi="Arial" w:hint="default"/>
      </w:rPr>
    </w:lvl>
    <w:lvl w:ilvl="4" w:tplc="1A4C1D68" w:tentative="1">
      <w:start w:val="1"/>
      <w:numFmt w:val="bullet"/>
      <w:lvlText w:val="•"/>
      <w:lvlJc w:val="left"/>
      <w:pPr>
        <w:tabs>
          <w:tab w:val="num" w:pos="3600"/>
        </w:tabs>
        <w:ind w:left="3600" w:hanging="360"/>
      </w:pPr>
      <w:rPr>
        <w:rFonts w:ascii="Arial" w:hAnsi="Arial" w:hint="default"/>
      </w:rPr>
    </w:lvl>
    <w:lvl w:ilvl="5" w:tplc="93AA4C44" w:tentative="1">
      <w:start w:val="1"/>
      <w:numFmt w:val="bullet"/>
      <w:lvlText w:val="•"/>
      <w:lvlJc w:val="left"/>
      <w:pPr>
        <w:tabs>
          <w:tab w:val="num" w:pos="4320"/>
        </w:tabs>
        <w:ind w:left="4320" w:hanging="360"/>
      </w:pPr>
      <w:rPr>
        <w:rFonts w:ascii="Arial" w:hAnsi="Arial" w:hint="default"/>
      </w:rPr>
    </w:lvl>
    <w:lvl w:ilvl="6" w:tplc="1AD25D44" w:tentative="1">
      <w:start w:val="1"/>
      <w:numFmt w:val="bullet"/>
      <w:lvlText w:val="•"/>
      <w:lvlJc w:val="left"/>
      <w:pPr>
        <w:tabs>
          <w:tab w:val="num" w:pos="5040"/>
        </w:tabs>
        <w:ind w:left="5040" w:hanging="360"/>
      </w:pPr>
      <w:rPr>
        <w:rFonts w:ascii="Arial" w:hAnsi="Arial" w:hint="default"/>
      </w:rPr>
    </w:lvl>
    <w:lvl w:ilvl="7" w:tplc="924A95A6" w:tentative="1">
      <w:start w:val="1"/>
      <w:numFmt w:val="bullet"/>
      <w:lvlText w:val="•"/>
      <w:lvlJc w:val="left"/>
      <w:pPr>
        <w:tabs>
          <w:tab w:val="num" w:pos="5760"/>
        </w:tabs>
        <w:ind w:left="5760" w:hanging="360"/>
      </w:pPr>
      <w:rPr>
        <w:rFonts w:ascii="Arial" w:hAnsi="Arial" w:hint="default"/>
      </w:rPr>
    </w:lvl>
    <w:lvl w:ilvl="8" w:tplc="7540A5A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3525F6E"/>
    <w:multiLevelType w:val="hybridMultilevel"/>
    <w:tmpl w:val="A274DE5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44"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5"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46" w15:restartNumberingAfterBreak="0">
    <w:nsid w:val="7A6D7752"/>
    <w:multiLevelType w:val="hybridMultilevel"/>
    <w:tmpl w:val="C97AFBA4"/>
    <w:lvl w:ilvl="0" w:tplc="040C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390407"/>
    <w:multiLevelType w:val="hybridMultilevel"/>
    <w:tmpl w:val="A01A7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B942F28"/>
    <w:multiLevelType w:val="hybridMultilevel"/>
    <w:tmpl w:val="F886CB4E"/>
    <w:lvl w:ilvl="0" w:tplc="C472DD08">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006782365">
    <w:abstractNumId w:val="0"/>
  </w:num>
  <w:num w:numId="2" w16cid:durableId="246309099">
    <w:abstractNumId w:val="31"/>
  </w:num>
  <w:num w:numId="3" w16cid:durableId="1900483604">
    <w:abstractNumId w:val="39"/>
  </w:num>
  <w:num w:numId="4" w16cid:durableId="76678317">
    <w:abstractNumId w:val="26"/>
  </w:num>
  <w:num w:numId="5" w16cid:durableId="101390026">
    <w:abstractNumId w:val="42"/>
  </w:num>
  <w:num w:numId="6" w16cid:durableId="1851332392">
    <w:abstractNumId w:val="21"/>
  </w:num>
  <w:num w:numId="7" w16cid:durableId="135756952">
    <w:abstractNumId w:val="40"/>
  </w:num>
  <w:num w:numId="8" w16cid:durableId="454717852">
    <w:abstractNumId w:val="25"/>
  </w:num>
  <w:num w:numId="9" w16cid:durableId="841362397">
    <w:abstractNumId w:val="29"/>
  </w:num>
  <w:num w:numId="10" w16cid:durableId="1753970165">
    <w:abstractNumId w:val="32"/>
  </w:num>
  <w:num w:numId="11" w16cid:durableId="388457511">
    <w:abstractNumId w:val="25"/>
  </w:num>
  <w:num w:numId="12" w16cid:durableId="1982953620">
    <w:abstractNumId w:val="35"/>
  </w:num>
  <w:num w:numId="13" w16cid:durableId="349990880">
    <w:abstractNumId w:val="18"/>
  </w:num>
  <w:num w:numId="14" w16cid:durableId="831528547">
    <w:abstractNumId w:val="7"/>
  </w:num>
  <w:num w:numId="15" w16cid:durableId="1657566154">
    <w:abstractNumId w:val="47"/>
  </w:num>
  <w:num w:numId="16" w16cid:durableId="1387490953">
    <w:abstractNumId w:val="33"/>
  </w:num>
  <w:num w:numId="17" w16cid:durableId="1004358712">
    <w:abstractNumId w:val="28"/>
  </w:num>
  <w:num w:numId="18" w16cid:durableId="922954443">
    <w:abstractNumId w:val="17"/>
  </w:num>
  <w:num w:numId="19" w16cid:durableId="1502433516">
    <w:abstractNumId w:val="38"/>
  </w:num>
  <w:num w:numId="20" w16cid:durableId="681707791">
    <w:abstractNumId w:val="24"/>
  </w:num>
  <w:num w:numId="21" w16cid:durableId="1040865358">
    <w:abstractNumId w:val="48"/>
  </w:num>
  <w:num w:numId="22" w16cid:durableId="47462703">
    <w:abstractNumId w:val="34"/>
  </w:num>
  <w:num w:numId="23" w16cid:durableId="181699545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99784511">
    <w:abstractNumId w:val="6"/>
  </w:num>
  <w:num w:numId="25" w16cid:durableId="553733691">
    <w:abstractNumId w:val="27"/>
  </w:num>
  <w:num w:numId="26" w16cid:durableId="1685596888">
    <w:abstractNumId w:val="29"/>
  </w:num>
  <w:num w:numId="27" w16cid:durableId="1445153256">
    <w:abstractNumId w:val="6"/>
  </w:num>
  <w:num w:numId="28" w16cid:durableId="291837016">
    <w:abstractNumId w:val="2"/>
  </w:num>
  <w:num w:numId="29" w16cid:durableId="1606310342">
    <w:abstractNumId w:val="8"/>
  </w:num>
  <w:num w:numId="30" w16cid:durableId="1076703478">
    <w:abstractNumId w:val="19"/>
  </w:num>
  <w:num w:numId="31" w16cid:durableId="315569129">
    <w:abstractNumId w:val="45"/>
  </w:num>
  <w:num w:numId="32" w16cid:durableId="889998170">
    <w:abstractNumId w:val="22"/>
  </w:num>
  <w:num w:numId="33" w16cid:durableId="1863400700">
    <w:abstractNumId w:val="5"/>
  </w:num>
  <w:num w:numId="34" w16cid:durableId="1694529026">
    <w:abstractNumId w:val="43"/>
  </w:num>
  <w:num w:numId="35" w16cid:durableId="538788003">
    <w:abstractNumId w:val="16"/>
  </w:num>
  <w:num w:numId="36" w16cid:durableId="110512018">
    <w:abstractNumId w:val="23"/>
  </w:num>
  <w:num w:numId="37" w16cid:durableId="64374979">
    <w:abstractNumId w:val="30"/>
  </w:num>
  <w:num w:numId="38" w16cid:durableId="191302928">
    <w:abstractNumId w:val="9"/>
  </w:num>
  <w:num w:numId="39" w16cid:durableId="167645356">
    <w:abstractNumId w:val="12"/>
  </w:num>
  <w:num w:numId="40" w16cid:durableId="1603486501">
    <w:abstractNumId w:val="15"/>
  </w:num>
  <w:num w:numId="41" w16cid:durableId="1627396147">
    <w:abstractNumId w:val="4"/>
  </w:num>
  <w:num w:numId="42" w16cid:durableId="2069957277">
    <w:abstractNumId w:val="44"/>
  </w:num>
  <w:num w:numId="43" w16cid:durableId="193925618">
    <w:abstractNumId w:val="14"/>
  </w:num>
  <w:num w:numId="44" w16cid:durableId="337661968">
    <w:abstractNumId w:val="37"/>
  </w:num>
  <w:num w:numId="45" w16cid:durableId="1590499736">
    <w:abstractNumId w:val="36"/>
  </w:num>
  <w:num w:numId="46" w16cid:durableId="2019119483">
    <w:abstractNumId w:val="10"/>
  </w:num>
  <w:num w:numId="47" w16cid:durableId="2000189367">
    <w:abstractNumId w:val="13"/>
  </w:num>
  <w:num w:numId="48" w16cid:durableId="1104038683">
    <w:abstractNumId w:val="3"/>
  </w:num>
  <w:num w:numId="49" w16cid:durableId="889150734">
    <w:abstractNumId w:val="11"/>
  </w:num>
  <w:num w:numId="50" w16cid:durableId="1342702433">
    <w:abstractNumId w:val="1"/>
  </w:num>
  <w:num w:numId="51" w16cid:durableId="446706130">
    <w:abstractNumId w:val="46"/>
  </w:num>
  <w:num w:numId="52" w16cid:durableId="1102914596">
    <w:abstractNumId w:val="4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1342"/>
    <w:rsid w:val="000025A4"/>
    <w:rsid w:val="00002B1E"/>
    <w:rsid w:val="0000341B"/>
    <w:rsid w:val="000038BE"/>
    <w:rsid w:val="00005A88"/>
    <w:rsid w:val="00005E1B"/>
    <w:rsid w:val="00006731"/>
    <w:rsid w:val="000069C6"/>
    <w:rsid w:val="000078E2"/>
    <w:rsid w:val="00011371"/>
    <w:rsid w:val="00012EB6"/>
    <w:rsid w:val="00014E43"/>
    <w:rsid w:val="000152CD"/>
    <w:rsid w:val="000163AF"/>
    <w:rsid w:val="00017A04"/>
    <w:rsid w:val="00017C05"/>
    <w:rsid w:val="000202CB"/>
    <w:rsid w:val="00020E80"/>
    <w:rsid w:val="0002191D"/>
    <w:rsid w:val="000224A1"/>
    <w:rsid w:val="00026292"/>
    <w:rsid w:val="000266A0"/>
    <w:rsid w:val="00026A7D"/>
    <w:rsid w:val="00027645"/>
    <w:rsid w:val="000276CE"/>
    <w:rsid w:val="000303DA"/>
    <w:rsid w:val="00031991"/>
    <w:rsid w:val="00031C1D"/>
    <w:rsid w:val="00031E57"/>
    <w:rsid w:val="000321EB"/>
    <w:rsid w:val="000325B4"/>
    <w:rsid w:val="000329BF"/>
    <w:rsid w:val="00032F36"/>
    <w:rsid w:val="000336DA"/>
    <w:rsid w:val="000349CD"/>
    <w:rsid w:val="00034B60"/>
    <w:rsid w:val="00034F5F"/>
    <w:rsid w:val="0003502D"/>
    <w:rsid w:val="0003625E"/>
    <w:rsid w:val="0003670D"/>
    <w:rsid w:val="00036AF0"/>
    <w:rsid w:val="00037593"/>
    <w:rsid w:val="00042A12"/>
    <w:rsid w:val="00043F1D"/>
    <w:rsid w:val="0004650C"/>
    <w:rsid w:val="0004678D"/>
    <w:rsid w:val="00047E49"/>
    <w:rsid w:val="00050A75"/>
    <w:rsid w:val="00052526"/>
    <w:rsid w:val="00052578"/>
    <w:rsid w:val="00053209"/>
    <w:rsid w:val="0005430C"/>
    <w:rsid w:val="00054DC0"/>
    <w:rsid w:val="0005509D"/>
    <w:rsid w:val="00055873"/>
    <w:rsid w:val="00055CF6"/>
    <w:rsid w:val="00056107"/>
    <w:rsid w:val="00056560"/>
    <w:rsid w:val="00056676"/>
    <w:rsid w:val="0005725C"/>
    <w:rsid w:val="00060185"/>
    <w:rsid w:val="00060EEF"/>
    <w:rsid w:val="000616F2"/>
    <w:rsid w:val="00064277"/>
    <w:rsid w:val="00064500"/>
    <w:rsid w:val="00064DE5"/>
    <w:rsid w:val="00066A4C"/>
    <w:rsid w:val="00067C48"/>
    <w:rsid w:val="00070B73"/>
    <w:rsid w:val="00071588"/>
    <w:rsid w:val="00072A5A"/>
    <w:rsid w:val="00077333"/>
    <w:rsid w:val="00077A18"/>
    <w:rsid w:val="00077BCC"/>
    <w:rsid w:val="000809A5"/>
    <w:rsid w:val="00080FF8"/>
    <w:rsid w:val="00081A68"/>
    <w:rsid w:val="00083267"/>
    <w:rsid w:val="00083540"/>
    <w:rsid w:val="00083D29"/>
    <w:rsid w:val="000852AB"/>
    <w:rsid w:val="00085C75"/>
    <w:rsid w:val="0008614B"/>
    <w:rsid w:val="000876CE"/>
    <w:rsid w:val="000901E3"/>
    <w:rsid w:val="00093E7E"/>
    <w:rsid w:val="00094DF1"/>
    <w:rsid w:val="000952DE"/>
    <w:rsid w:val="00095C5B"/>
    <w:rsid w:val="00096EE4"/>
    <w:rsid w:val="000A067A"/>
    <w:rsid w:val="000A12C7"/>
    <w:rsid w:val="000A1643"/>
    <w:rsid w:val="000A3D44"/>
    <w:rsid w:val="000A3D51"/>
    <w:rsid w:val="000A3D89"/>
    <w:rsid w:val="000A4D9A"/>
    <w:rsid w:val="000A5713"/>
    <w:rsid w:val="000A57A0"/>
    <w:rsid w:val="000A5AA1"/>
    <w:rsid w:val="000A77A5"/>
    <w:rsid w:val="000B0FA4"/>
    <w:rsid w:val="000B20C2"/>
    <w:rsid w:val="000B224B"/>
    <w:rsid w:val="000B2A96"/>
    <w:rsid w:val="000B36F2"/>
    <w:rsid w:val="000B3CFE"/>
    <w:rsid w:val="000B4904"/>
    <w:rsid w:val="000B50EB"/>
    <w:rsid w:val="000B51BF"/>
    <w:rsid w:val="000B579B"/>
    <w:rsid w:val="000B6B0F"/>
    <w:rsid w:val="000B78F1"/>
    <w:rsid w:val="000C01A3"/>
    <w:rsid w:val="000C06A2"/>
    <w:rsid w:val="000C2440"/>
    <w:rsid w:val="000C3463"/>
    <w:rsid w:val="000C46A1"/>
    <w:rsid w:val="000C4D22"/>
    <w:rsid w:val="000C5E57"/>
    <w:rsid w:val="000C640F"/>
    <w:rsid w:val="000C7E92"/>
    <w:rsid w:val="000D02DD"/>
    <w:rsid w:val="000D1CFE"/>
    <w:rsid w:val="000D1D06"/>
    <w:rsid w:val="000D2778"/>
    <w:rsid w:val="000D361C"/>
    <w:rsid w:val="000D382D"/>
    <w:rsid w:val="000D39C6"/>
    <w:rsid w:val="000D511E"/>
    <w:rsid w:val="000D5584"/>
    <w:rsid w:val="000D57BD"/>
    <w:rsid w:val="000D5DBE"/>
    <w:rsid w:val="000D6B69"/>
    <w:rsid w:val="000D6CFC"/>
    <w:rsid w:val="000D7B93"/>
    <w:rsid w:val="000D7D6A"/>
    <w:rsid w:val="000E080B"/>
    <w:rsid w:val="000E0BCC"/>
    <w:rsid w:val="000E222F"/>
    <w:rsid w:val="000E4A3E"/>
    <w:rsid w:val="000F00E4"/>
    <w:rsid w:val="000F09B2"/>
    <w:rsid w:val="000F2E4A"/>
    <w:rsid w:val="000F71A0"/>
    <w:rsid w:val="00101D50"/>
    <w:rsid w:val="00103359"/>
    <w:rsid w:val="00103B9D"/>
    <w:rsid w:val="00104B84"/>
    <w:rsid w:val="001055DD"/>
    <w:rsid w:val="001067B9"/>
    <w:rsid w:val="0010694D"/>
    <w:rsid w:val="00106A2F"/>
    <w:rsid w:val="00106CDF"/>
    <w:rsid w:val="00107F19"/>
    <w:rsid w:val="0011096F"/>
    <w:rsid w:val="00110A18"/>
    <w:rsid w:val="00110FB7"/>
    <w:rsid w:val="0011117D"/>
    <w:rsid w:val="00111B33"/>
    <w:rsid w:val="001128BB"/>
    <w:rsid w:val="00112AB4"/>
    <w:rsid w:val="00113AC4"/>
    <w:rsid w:val="00113E34"/>
    <w:rsid w:val="00114DB9"/>
    <w:rsid w:val="00115B1D"/>
    <w:rsid w:val="00115D5D"/>
    <w:rsid w:val="00117362"/>
    <w:rsid w:val="001174D8"/>
    <w:rsid w:val="00117697"/>
    <w:rsid w:val="00117B36"/>
    <w:rsid w:val="00117DBC"/>
    <w:rsid w:val="00117F19"/>
    <w:rsid w:val="00121138"/>
    <w:rsid w:val="001218A8"/>
    <w:rsid w:val="00121C1F"/>
    <w:rsid w:val="00122845"/>
    <w:rsid w:val="00123020"/>
    <w:rsid w:val="001235D6"/>
    <w:rsid w:val="00123ECB"/>
    <w:rsid w:val="00123F09"/>
    <w:rsid w:val="00124141"/>
    <w:rsid w:val="0012486F"/>
    <w:rsid w:val="00124D7E"/>
    <w:rsid w:val="001251BA"/>
    <w:rsid w:val="0013001E"/>
    <w:rsid w:val="001301EE"/>
    <w:rsid w:val="0013135F"/>
    <w:rsid w:val="00131EBC"/>
    <w:rsid w:val="00132AF3"/>
    <w:rsid w:val="0013339B"/>
    <w:rsid w:val="001341C4"/>
    <w:rsid w:val="00136026"/>
    <w:rsid w:val="00137384"/>
    <w:rsid w:val="00137737"/>
    <w:rsid w:val="001378CF"/>
    <w:rsid w:val="0014005E"/>
    <w:rsid w:val="00140084"/>
    <w:rsid w:val="00140A01"/>
    <w:rsid w:val="0014116C"/>
    <w:rsid w:val="00141322"/>
    <w:rsid w:val="00141AE9"/>
    <w:rsid w:val="00141EA6"/>
    <w:rsid w:val="0014206F"/>
    <w:rsid w:val="001423A1"/>
    <w:rsid w:val="001428D4"/>
    <w:rsid w:val="00142EA9"/>
    <w:rsid w:val="001430FC"/>
    <w:rsid w:val="00143CD8"/>
    <w:rsid w:val="00144E8A"/>
    <w:rsid w:val="001452D8"/>
    <w:rsid w:val="00145B7A"/>
    <w:rsid w:val="001460C1"/>
    <w:rsid w:val="00146346"/>
    <w:rsid w:val="001464D3"/>
    <w:rsid w:val="00146E22"/>
    <w:rsid w:val="001516EA"/>
    <w:rsid w:val="00152172"/>
    <w:rsid w:val="00153528"/>
    <w:rsid w:val="0015587C"/>
    <w:rsid w:val="00155DE7"/>
    <w:rsid w:val="00160443"/>
    <w:rsid w:val="00161252"/>
    <w:rsid w:val="00162A00"/>
    <w:rsid w:val="00163998"/>
    <w:rsid w:val="001647AF"/>
    <w:rsid w:val="00165E54"/>
    <w:rsid w:val="001719FD"/>
    <w:rsid w:val="0017300C"/>
    <w:rsid w:val="00173D4A"/>
    <w:rsid w:val="0017442D"/>
    <w:rsid w:val="00175BBA"/>
    <w:rsid w:val="0017682F"/>
    <w:rsid w:val="00180B1C"/>
    <w:rsid w:val="00181CB1"/>
    <w:rsid w:val="00184612"/>
    <w:rsid w:val="001854EF"/>
    <w:rsid w:val="00185A1E"/>
    <w:rsid w:val="00185F1A"/>
    <w:rsid w:val="00186B3D"/>
    <w:rsid w:val="00190BCC"/>
    <w:rsid w:val="00191309"/>
    <w:rsid w:val="00192446"/>
    <w:rsid w:val="00192FC6"/>
    <w:rsid w:val="00193F09"/>
    <w:rsid w:val="00194B26"/>
    <w:rsid w:val="00196382"/>
    <w:rsid w:val="00196F9F"/>
    <w:rsid w:val="001A08AA"/>
    <w:rsid w:val="001A17A5"/>
    <w:rsid w:val="001A2426"/>
    <w:rsid w:val="001A2EF9"/>
    <w:rsid w:val="001A3120"/>
    <w:rsid w:val="001A3E24"/>
    <w:rsid w:val="001A5181"/>
    <w:rsid w:val="001A5897"/>
    <w:rsid w:val="001B15EF"/>
    <w:rsid w:val="001B2108"/>
    <w:rsid w:val="001B231F"/>
    <w:rsid w:val="001B330D"/>
    <w:rsid w:val="001B3A2E"/>
    <w:rsid w:val="001B4670"/>
    <w:rsid w:val="001B60A1"/>
    <w:rsid w:val="001B6A72"/>
    <w:rsid w:val="001B7494"/>
    <w:rsid w:val="001C00AA"/>
    <w:rsid w:val="001C1CF4"/>
    <w:rsid w:val="001C38AD"/>
    <w:rsid w:val="001C3A35"/>
    <w:rsid w:val="001C40BB"/>
    <w:rsid w:val="001C50C9"/>
    <w:rsid w:val="001C524C"/>
    <w:rsid w:val="001C7F2F"/>
    <w:rsid w:val="001D0A61"/>
    <w:rsid w:val="001D0B74"/>
    <w:rsid w:val="001D1979"/>
    <w:rsid w:val="001D218D"/>
    <w:rsid w:val="001D2F10"/>
    <w:rsid w:val="001D3797"/>
    <w:rsid w:val="001D3D36"/>
    <w:rsid w:val="001D43CA"/>
    <w:rsid w:val="001D7D91"/>
    <w:rsid w:val="001D7F4A"/>
    <w:rsid w:val="001E09A7"/>
    <w:rsid w:val="001E1AC3"/>
    <w:rsid w:val="001E1F5E"/>
    <w:rsid w:val="001E24E5"/>
    <w:rsid w:val="001E27D0"/>
    <w:rsid w:val="001E31D6"/>
    <w:rsid w:val="001E3D7B"/>
    <w:rsid w:val="001E4F82"/>
    <w:rsid w:val="001E5F07"/>
    <w:rsid w:val="001E7892"/>
    <w:rsid w:val="001F005B"/>
    <w:rsid w:val="001F272B"/>
    <w:rsid w:val="001F2DA9"/>
    <w:rsid w:val="001F38B7"/>
    <w:rsid w:val="001F5795"/>
    <w:rsid w:val="001F6595"/>
    <w:rsid w:val="001F6FE7"/>
    <w:rsid w:val="001F706B"/>
    <w:rsid w:val="001F7737"/>
    <w:rsid w:val="00200996"/>
    <w:rsid w:val="00202264"/>
    <w:rsid w:val="00202273"/>
    <w:rsid w:val="0020314E"/>
    <w:rsid w:val="00204999"/>
    <w:rsid w:val="00204D4D"/>
    <w:rsid w:val="00205A3C"/>
    <w:rsid w:val="002063D0"/>
    <w:rsid w:val="0020694A"/>
    <w:rsid w:val="00206FE6"/>
    <w:rsid w:val="00207355"/>
    <w:rsid w:val="0020785B"/>
    <w:rsid w:val="00211552"/>
    <w:rsid w:val="00211C27"/>
    <w:rsid w:val="00212373"/>
    <w:rsid w:val="00212A25"/>
    <w:rsid w:val="002138EA"/>
    <w:rsid w:val="00214FBD"/>
    <w:rsid w:val="00217EA6"/>
    <w:rsid w:val="00217F27"/>
    <w:rsid w:val="00220366"/>
    <w:rsid w:val="002206F6"/>
    <w:rsid w:val="00222752"/>
    <w:rsid w:val="00222897"/>
    <w:rsid w:val="0022439B"/>
    <w:rsid w:val="002256DE"/>
    <w:rsid w:val="00225D4D"/>
    <w:rsid w:val="00226D1C"/>
    <w:rsid w:val="00226E83"/>
    <w:rsid w:val="002305D7"/>
    <w:rsid w:val="00230EEB"/>
    <w:rsid w:val="00231BD2"/>
    <w:rsid w:val="002322F2"/>
    <w:rsid w:val="00232EAD"/>
    <w:rsid w:val="00233331"/>
    <w:rsid w:val="00233C0F"/>
    <w:rsid w:val="00234D1C"/>
    <w:rsid w:val="00234DE5"/>
    <w:rsid w:val="00235394"/>
    <w:rsid w:val="00235813"/>
    <w:rsid w:val="00236CD7"/>
    <w:rsid w:val="00236E18"/>
    <w:rsid w:val="00237A0C"/>
    <w:rsid w:val="00241A14"/>
    <w:rsid w:val="00242565"/>
    <w:rsid w:val="00242E6F"/>
    <w:rsid w:val="0024477F"/>
    <w:rsid w:val="00245E02"/>
    <w:rsid w:val="002463FF"/>
    <w:rsid w:val="0024722F"/>
    <w:rsid w:val="00250117"/>
    <w:rsid w:val="00250A33"/>
    <w:rsid w:val="0025114C"/>
    <w:rsid w:val="00251340"/>
    <w:rsid w:val="002518B7"/>
    <w:rsid w:val="00251A4D"/>
    <w:rsid w:val="0025224B"/>
    <w:rsid w:val="0025350D"/>
    <w:rsid w:val="00254246"/>
    <w:rsid w:val="00254C6A"/>
    <w:rsid w:val="00255019"/>
    <w:rsid w:val="00256757"/>
    <w:rsid w:val="00257735"/>
    <w:rsid w:val="002578B0"/>
    <w:rsid w:val="00260697"/>
    <w:rsid w:val="0026179F"/>
    <w:rsid w:val="00263F41"/>
    <w:rsid w:val="00266720"/>
    <w:rsid w:val="002668A4"/>
    <w:rsid w:val="00266C6B"/>
    <w:rsid w:val="002676E4"/>
    <w:rsid w:val="00270008"/>
    <w:rsid w:val="0027122C"/>
    <w:rsid w:val="00272E50"/>
    <w:rsid w:val="0027363C"/>
    <w:rsid w:val="00273F69"/>
    <w:rsid w:val="002741DA"/>
    <w:rsid w:val="002748A2"/>
    <w:rsid w:val="002749BB"/>
    <w:rsid w:val="00274E1A"/>
    <w:rsid w:val="00275B77"/>
    <w:rsid w:val="00277A09"/>
    <w:rsid w:val="0028210D"/>
    <w:rsid w:val="00282213"/>
    <w:rsid w:val="00283A62"/>
    <w:rsid w:val="0028452F"/>
    <w:rsid w:val="00287895"/>
    <w:rsid w:val="002942B4"/>
    <w:rsid w:val="00294FDF"/>
    <w:rsid w:val="002959A7"/>
    <w:rsid w:val="00296975"/>
    <w:rsid w:val="00296B9F"/>
    <w:rsid w:val="00297E6A"/>
    <w:rsid w:val="002A0236"/>
    <w:rsid w:val="002A0240"/>
    <w:rsid w:val="002A1157"/>
    <w:rsid w:val="002A283E"/>
    <w:rsid w:val="002A284F"/>
    <w:rsid w:val="002A3662"/>
    <w:rsid w:val="002A3D2D"/>
    <w:rsid w:val="002A4686"/>
    <w:rsid w:val="002A47A4"/>
    <w:rsid w:val="002A5D5F"/>
    <w:rsid w:val="002A7267"/>
    <w:rsid w:val="002A78AF"/>
    <w:rsid w:val="002A7D5A"/>
    <w:rsid w:val="002B011F"/>
    <w:rsid w:val="002B05DF"/>
    <w:rsid w:val="002B163D"/>
    <w:rsid w:val="002B4D62"/>
    <w:rsid w:val="002B6D34"/>
    <w:rsid w:val="002B7B80"/>
    <w:rsid w:val="002C0572"/>
    <w:rsid w:val="002C1156"/>
    <w:rsid w:val="002C1623"/>
    <w:rsid w:val="002C1989"/>
    <w:rsid w:val="002C1E1B"/>
    <w:rsid w:val="002C310E"/>
    <w:rsid w:val="002C35EF"/>
    <w:rsid w:val="002C3901"/>
    <w:rsid w:val="002C3E65"/>
    <w:rsid w:val="002C3EC5"/>
    <w:rsid w:val="002C3F4C"/>
    <w:rsid w:val="002C4FFF"/>
    <w:rsid w:val="002C527C"/>
    <w:rsid w:val="002C55AD"/>
    <w:rsid w:val="002C5FE0"/>
    <w:rsid w:val="002D0A71"/>
    <w:rsid w:val="002D0D61"/>
    <w:rsid w:val="002D1B83"/>
    <w:rsid w:val="002D2992"/>
    <w:rsid w:val="002D2A61"/>
    <w:rsid w:val="002D3BCF"/>
    <w:rsid w:val="002D44BD"/>
    <w:rsid w:val="002D50DA"/>
    <w:rsid w:val="002D565C"/>
    <w:rsid w:val="002D69EF"/>
    <w:rsid w:val="002E0BA6"/>
    <w:rsid w:val="002E1AF2"/>
    <w:rsid w:val="002E1EC3"/>
    <w:rsid w:val="002E224D"/>
    <w:rsid w:val="002E3D05"/>
    <w:rsid w:val="002E47F7"/>
    <w:rsid w:val="002E6685"/>
    <w:rsid w:val="002F1233"/>
    <w:rsid w:val="002F1C26"/>
    <w:rsid w:val="002F1CAF"/>
    <w:rsid w:val="002F24AA"/>
    <w:rsid w:val="002F2DDD"/>
    <w:rsid w:val="002F4093"/>
    <w:rsid w:val="002F4BA9"/>
    <w:rsid w:val="002F4BEE"/>
    <w:rsid w:val="002F5710"/>
    <w:rsid w:val="002F5FAD"/>
    <w:rsid w:val="002F5FF4"/>
    <w:rsid w:val="002F78ED"/>
    <w:rsid w:val="003001D3"/>
    <w:rsid w:val="00303B66"/>
    <w:rsid w:val="00303D79"/>
    <w:rsid w:val="00305FF2"/>
    <w:rsid w:val="00307D2C"/>
    <w:rsid w:val="00307FDB"/>
    <w:rsid w:val="0031085B"/>
    <w:rsid w:val="00311460"/>
    <w:rsid w:val="003115C1"/>
    <w:rsid w:val="00311C4E"/>
    <w:rsid w:val="00313FE8"/>
    <w:rsid w:val="003146DD"/>
    <w:rsid w:val="00316E94"/>
    <w:rsid w:val="00317C19"/>
    <w:rsid w:val="003210DE"/>
    <w:rsid w:val="00321485"/>
    <w:rsid w:val="00322885"/>
    <w:rsid w:val="0032615C"/>
    <w:rsid w:val="00326CFF"/>
    <w:rsid w:val="00327430"/>
    <w:rsid w:val="00330148"/>
    <w:rsid w:val="00330550"/>
    <w:rsid w:val="00332820"/>
    <w:rsid w:val="00333473"/>
    <w:rsid w:val="003340C5"/>
    <w:rsid w:val="00334972"/>
    <w:rsid w:val="00335818"/>
    <w:rsid w:val="00335C45"/>
    <w:rsid w:val="00335E68"/>
    <w:rsid w:val="00337339"/>
    <w:rsid w:val="00340254"/>
    <w:rsid w:val="003403D8"/>
    <w:rsid w:val="00340F35"/>
    <w:rsid w:val="00341999"/>
    <w:rsid w:val="00342256"/>
    <w:rsid w:val="00342464"/>
    <w:rsid w:val="00342C51"/>
    <w:rsid w:val="00342D46"/>
    <w:rsid w:val="003438AE"/>
    <w:rsid w:val="00344032"/>
    <w:rsid w:val="00344657"/>
    <w:rsid w:val="00344BCE"/>
    <w:rsid w:val="003450DD"/>
    <w:rsid w:val="00346498"/>
    <w:rsid w:val="003465A2"/>
    <w:rsid w:val="0035032B"/>
    <w:rsid w:val="003508C1"/>
    <w:rsid w:val="003508F7"/>
    <w:rsid w:val="00352B83"/>
    <w:rsid w:val="00352D3A"/>
    <w:rsid w:val="0035314A"/>
    <w:rsid w:val="00353E42"/>
    <w:rsid w:val="00353EA2"/>
    <w:rsid w:val="003559BD"/>
    <w:rsid w:val="00355A49"/>
    <w:rsid w:val="00356B74"/>
    <w:rsid w:val="0036187C"/>
    <w:rsid w:val="00362AD8"/>
    <w:rsid w:val="003631E4"/>
    <w:rsid w:val="00363ED2"/>
    <w:rsid w:val="00364251"/>
    <w:rsid w:val="003667B7"/>
    <w:rsid w:val="00367724"/>
    <w:rsid w:val="0037071B"/>
    <w:rsid w:val="00370ED8"/>
    <w:rsid w:val="00370F57"/>
    <w:rsid w:val="00373148"/>
    <w:rsid w:val="0037341D"/>
    <w:rsid w:val="00374201"/>
    <w:rsid w:val="00374DD2"/>
    <w:rsid w:val="003804D7"/>
    <w:rsid w:val="0038082C"/>
    <w:rsid w:val="00380AF4"/>
    <w:rsid w:val="00380C5B"/>
    <w:rsid w:val="00380D88"/>
    <w:rsid w:val="003819B0"/>
    <w:rsid w:val="00381A24"/>
    <w:rsid w:val="003873FB"/>
    <w:rsid w:val="00393475"/>
    <w:rsid w:val="00397206"/>
    <w:rsid w:val="00397CC0"/>
    <w:rsid w:val="003A1DC3"/>
    <w:rsid w:val="003A1E08"/>
    <w:rsid w:val="003A27BA"/>
    <w:rsid w:val="003A2F4D"/>
    <w:rsid w:val="003A6FB0"/>
    <w:rsid w:val="003B00C2"/>
    <w:rsid w:val="003B0AAB"/>
    <w:rsid w:val="003B0EA9"/>
    <w:rsid w:val="003B1087"/>
    <w:rsid w:val="003B13F1"/>
    <w:rsid w:val="003B197E"/>
    <w:rsid w:val="003B1AA0"/>
    <w:rsid w:val="003B2EED"/>
    <w:rsid w:val="003B478A"/>
    <w:rsid w:val="003B5AB0"/>
    <w:rsid w:val="003B6A2C"/>
    <w:rsid w:val="003B7074"/>
    <w:rsid w:val="003B76A7"/>
    <w:rsid w:val="003B772B"/>
    <w:rsid w:val="003C012B"/>
    <w:rsid w:val="003C0543"/>
    <w:rsid w:val="003C2F67"/>
    <w:rsid w:val="003C4291"/>
    <w:rsid w:val="003C42CB"/>
    <w:rsid w:val="003C47CE"/>
    <w:rsid w:val="003C4CF5"/>
    <w:rsid w:val="003C4DEE"/>
    <w:rsid w:val="003C567F"/>
    <w:rsid w:val="003C5E26"/>
    <w:rsid w:val="003D0BB1"/>
    <w:rsid w:val="003D1D54"/>
    <w:rsid w:val="003D1D80"/>
    <w:rsid w:val="003D3070"/>
    <w:rsid w:val="003D3C4E"/>
    <w:rsid w:val="003D461E"/>
    <w:rsid w:val="003D5029"/>
    <w:rsid w:val="003D5D10"/>
    <w:rsid w:val="003D7995"/>
    <w:rsid w:val="003D7CEB"/>
    <w:rsid w:val="003D7F66"/>
    <w:rsid w:val="003E13BC"/>
    <w:rsid w:val="003E1595"/>
    <w:rsid w:val="003E300F"/>
    <w:rsid w:val="003E39F0"/>
    <w:rsid w:val="003E58E1"/>
    <w:rsid w:val="003E631D"/>
    <w:rsid w:val="003F0DD5"/>
    <w:rsid w:val="003F18A9"/>
    <w:rsid w:val="003F18B9"/>
    <w:rsid w:val="003F1AEA"/>
    <w:rsid w:val="003F229B"/>
    <w:rsid w:val="003F2556"/>
    <w:rsid w:val="003F3AAC"/>
    <w:rsid w:val="003F4287"/>
    <w:rsid w:val="003F5228"/>
    <w:rsid w:val="003F5FC4"/>
    <w:rsid w:val="003F6783"/>
    <w:rsid w:val="004004DB"/>
    <w:rsid w:val="004006F6"/>
    <w:rsid w:val="0040097C"/>
    <w:rsid w:val="00400E52"/>
    <w:rsid w:val="0040139E"/>
    <w:rsid w:val="00402A72"/>
    <w:rsid w:val="00403961"/>
    <w:rsid w:val="00406B7B"/>
    <w:rsid w:val="00406F64"/>
    <w:rsid w:val="00407A23"/>
    <w:rsid w:val="00411897"/>
    <w:rsid w:val="004133FA"/>
    <w:rsid w:val="0041389C"/>
    <w:rsid w:val="00413C6C"/>
    <w:rsid w:val="0041477A"/>
    <w:rsid w:val="00414B3B"/>
    <w:rsid w:val="004158D4"/>
    <w:rsid w:val="00416507"/>
    <w:rsid w:val="00417068"/>
    <w:rsid w:val="00420AD5"/>
    <w:rsid w:val="00420CAE"/>
    <w:rsid w:val="0042109A"/>
    <w:rsid w:val="00422378"/>
    <w:rsid w:val="004224D4"/>
    <w:rsid w:val="00422553"/>
    <w:rsid w:val="004235AD"/>
    <w:rsid w:val="004237A7"/>
    <w:rsid w:val="00424112"/>
    <w:rsid w:val="004247F7"/>
    <w:rsid w:val="004255A3"/>
    <w:rsid w:val="00426356"/>
    <w:rsid w:val="0042660F"/>
    <w:rsid w:val="00426C78"/>
    <w:rsid w:val="00426F2E"/>
    <w:rsid w:val="00427B4E"/>
    <w:rsid w:val="00427DDF"/>
    <w:rsid w:val="00431287"/>
    <w:rsid w:val="004313C5"/>
    <w:rsid w:val="0043280E"/>
    <w:rsid w:val="0043284E"/>
    <w:rsid w:val="004329DB"/>
    <w:rsid w:val="00433623"/>
    <w:rsid w:val="00434649"/>
    <w:rsid w:val="004373F8"/>
    <w:rsid w:val="00437675"/>
    <w:rsid w:val="00437AC5"/>
    <w:rsid w:val="00440A01"/>
    <w:rsid w:val="00441199"/>
    <w:rsid w:val="00442835"/>
    <w:rsid w:val="0044378C"/>
    <w:rsid w:val="00443DC2"/>
    <w:rsid w:val="00444225"/>
    <w:rsid w:val="004472C8"/>
    <w:rsid w:val="0044741F"/>
    <w:rsid w:val="00447CBC"/>
    <w:rsid w:val="0045011C"/>
    <w:rsid w:val="00450546"/>
    <w:rsid w:val="0045076C"/>
    <w:rsid w:val="004529B4"/>
    <w:rsid w:val="00453919"/>
    <w:rsid w:val="00453B50"/>
    <w:rsid w:val="00453F77"/>
    <w:rsid w:val="00454EDD"/>
    <w:rsid w:val="0045541C"/>
    <w:rsid w:val="004573D5"/>
    <w:rsid w:val="00457AF9"/>
    <w:rsid w:val="004600C4"/>
    <w:rsid w:val="00460554"/>
    <w:rsid w:val="0046078E"/>
    <w:rsid w:val="0046266D"/>
    <w:rsid w:val="00463E53"/>
    <w:rsid w:val="00464E9A"/>
    <w:rsid w:val="004660B7"/>
    <w:rsid w:val="00466AB0"/>
    <w:rsid w:val="00470E49"/>
    <w:rsid w:val="004710F5"/>
    <w:rsid w:val="0047130A"/>
    <w:rsid w:val="00471B36"/>
    <w:rsid w:val="00471CEE"/>
    <w:rsid w:val="00472288"/>
    <w:rsid w:val="00473DC6"/>
    <w:rsid w:val="00474FBC"/>
    <w:rsid w:val="00482F23"/>
    <w:rsid w:val="004835B4"/>
    <w:rsid w:val="004842FB"/>
    <w:rsid w:val="00485035"/>
    <w:rsid w:val="00485B9D"/>
    <w:rsid w:val="00486313"/>
    <w:rsid w:val="00490FAF"/>
    <w:rsid w:val="00491FA6"/>
    <w:rsid w:val="0049230F"/>
    <w:rsid w:val="00492A75"/>
    <w:rsid w:val="00492B73"/>
    <w:rsid w:val="0049318D"/>
    <w:rsid w:val="00495A33"/>
    <w:rsid w:val="0049607D"/>
    <w:rsid w:val="00497F79"/>
    <w:rsid w:val="004A030D"/>
    <w:rsid w:val="004A1027"/>
    <w:rsid w:val="004A17C7"/>
    <w:rsid w:val="004A2322"/>
    <w:rsid w:val="004A419F"/>
    <w:rsid w:val="004A4484"/>
    <w:rsid w:val="004A4511"/>
    <w:rsid w:val="004A495D"/>
    <w:rsid w:val="004A4CC3"/>
    <w:rsid w:val="004B1313"/>
    <w:rsid w:val="004B4E6E"/>
    <w:rsid w:val="004B5407"/>
    <w:rsid w:val="004B667D"/>
    <w:rsid w:val="004B66B6"/>
    <w:rsid w:val="004B6FBB"/>
    <w:rsid w:val="004C280E"/>
    <w:rsid w:val="004C39BB"/>
    <w:rsid w:val="004C3AF6"/>
    <w:rsid w:val="004C5135"/>
    <w:rsid w:val="004C610E"/>
    <w:rsid w:val="004C628E"/>
    <w:rsid w:val="004C64A9"/>
    <w:rsid w:val="004C7209"/>
    <w:rsid w:val="004C7C0E"/>
    <w:rsid w:val="004D0FD5"/>
    <w:rsid w:val="004D1B4A"/>
    <w:rsid w:val="004D1C4F"/>
    <w:rsid w:val="004D2614"/>
    <w:rsid w:val="004D35D0"/>
    <w:rsid w:val="004D36BE"/>
    <w:rsid w:val="004D5600"/>
    <w:rsid w:val="004D7FD0"/>
    <w:rsid w:val="004E1991"/>
    <w:rsid w:val="004E1E5F"/>
    <w:rsid w:val="004E2B50"/>
    <w:rsid w:val="004E2C21"/>
    <w:rsid w:val="004E32D2"/>
    <w:rsid w:val="004E3459"/>
    <w:rsid w:val="004E34A8"/>
    <w:rsid w:val="004E3CAE"/>
    <w:rsid w:val="004E4A4D"/>
    <w:rsid w:val="004E4CE6"/>
    <w:rsid w:val="004E5464"/>
    <w:rsid w:val="004E5CCB"/>
    <w:rsid w:val="004E7868"/>
    <w:rsid w:val="004E7BE5"/>
    <w:rsid w:val="004F2A3F"/>
    <w:rsid w:val="004F2E6B"/>
    <w:rsid w:val="004F30F6"/>
    <w:rsid w:val="004F3459"/>
    <w:rsid w:val="004F3886"/>
    <w:rsid w:val="004F3D34"/>
    <w:rsid w:val="004F3E0E"/>
    <w:rsid w:val="004F42CB"/>
    <w:rsid w:val="004F554E"/>
    <w:rsid w:val="004F5999"/>
    <w:rsid w:val="004F701D"/>
    <w:rsid w:val="004F7A3D"/>
    <w:rsid w:val="004F7C82"/>
    <w:rsid w:val="00501996"/>
    <w:rsid w:val="005019F3"/>
    <w:rsid w:val="00501CEE"/>
    <w:rsid w:val="00502A71"/>
    <w:rsid w:val="005030DE"/>
    <w:rsid w:val="00504577"/>
    <w:rsid w:val="005055E0"/>
    <w:rsid w:val="00505BFA"/>
    <w:rsid w:val="0050654B"/>
    <w:rsid w:val="005076FC"/>
    <w:rsid w:val="00507F00"/>
    <w:rsid w:val="0051049B"/>
    <w:rsid w:val="00510697"/>
    <w:rsid w:val="00512458"/>
    <w:rsid w:val="005124C8"/>
    <w:rsid w:val="00514B02"/>
    <w:rsid w:val="00514D84"/>
    <w:rsid w:val="00515452"/>
    <w:rsid w:val="00516592"/>
    <w:rsid w:val="00516670"/>
    <w:rsid w:val="00517591"/>
    <w:rsid w:val="00517B81"/>
    <w:rsid w:val="00517C30"/>
    <w:rsid w:val="00520097"/>
    <w:rsid w:val="005205F3"/>
    <w:rsid w:val="00522C5E"/>
    <w:rsid w:val="00522CF2"/>
    <w:rsid w:val="00523341"/>
    <w:rsid w:val="00524608"/>
    <w:rsid w:val="00524BA3"/>
    <w:rsid w:val="00526D23"/>
    <w:rsid w:val="00527A8F"/>
    <w:rsid w:val="00530462"/>
    <w:rsid w:val="00531155"/>
    <w:rsid w:val="00531581"/>
    <w:rsid w:val="00531831"/>
    <w:rsid w:val="005319A6"/>
    <w:rsid w:val="00532653"/>
    <w:rsid w:val="0053398A"/>
    <w:rsid w:val="00536AAE"/>
    <w:rsid w:val="00536BC2"/>
    <w:rsid w:val="005403D0"/>
    <w:rsid w:val="005410A5"/>
    <w:rsid w:val="0054171E"/>
    <w:rsid w:val="00541815"/>
    <w:rsid w:val="005419AC"/>
    <w:rsid w:val="00543256"/>
    <w:rsid w:val="00543311"/>
    <w:rsid w:val="00543A78"/>
    <w:rsid w:val="00544DDB"/>
    <w:rsid w:val="00545F72"/>
    <w:rsid w:val="00547174"/>
    <w:rsid w:val="00547986"/>
    <w:rsid w:val="00550258"/>
    <w:rsid w:val="00550A51"/>
    <w:rsid w:val="00553090"/>
    <w:rsid w:val="0055499E"/>
    <w:rsid w:val="00554A16"/>
    <w:rsid w:val="005550DD"/>
    <w:rsid w:val="00555115"/>
    <w:rsid w:val="0055559B"/>
    <w:rsid w:val="00555DF4"/>
    <w:rsid w:val="0055694C"/>
    <w:rsid w:val="00560261"/>
    <w:rsid w:val="00560B37"/>
    <w:rsid w:val="0056328C"/>
    <w:rsid w:val="00563CD9"/>
    <w:rsid w:val="00566838"/>
    <w:rsid w:val="005677B9"/>
    <w:rsid w:val="00570D0A"/>
    <w:rsid w:val="0057106E"/>
    <w:rsid w:val="00571BCD"/>
    <w:rsid w:val="0057304A"/>
    <w:rsid w:val="00573E27"/>
    <w:rsid w:val="00576FAB"/>
    <w:rsid w:val="005772B4"/>
    <w:rsid w:val="00577574"/>
    <w:rsid w:val="00577869"/>
    <w:rsid w:val="00577A91"/>
    <w:rsid w:val="005813AB"/>
    <w:rsid w:val="005818D5"/>
    <w:rsid w:val="00581E88"/>
    <w:rsid w:val="005824F0"/>
    <w:rsid w:val="0058392F"/>
    <w:rsid w:val="00585A3F"/>
    <w:rsid w:val="00587D2E"/>
    <w:rsid w:val="00590404"/>
    <w:rsid w:val="005908D2"/>
    <w:rsid w:val="00592B47"/>
    <w:rsid w:val="00593B28"/>
    <w:rsid w:val="0059411C"/>
    <w:rsid w:val="005943B2"/>
    <w:rsid w:val="00594A61"/>
    <w:rsid w:val="00594ADF"/>
    <w:rsid w:val="00595618"/>
    <w:rsid w:val="00596593"/>
    <w:rsid w:val="00596785"/>
    <w:rsid w:val="00596A84"/>
    <w:rsid w:val="00596EF1"/>
    <w:rsid w:val="00597FFC"/>
    <w:rsid w:val="005A0B8C"/>
    <w:rsid w:val="005A0EDD"/>
    <w:rsid w:val="005A19F2"/>
    <w:rsid w:val="005A21FE"/>
    <w:rsid w:val="005A2CCD"/>
    <w:rsid w:val="005A37DF"/>
    <w:rsid w:val="005A40A5"/>
    <w:rsid w:val="005A476C"/>
    <w:rsid w:val="005A47F6"/>
    <w:rsid w:val="005A48D4"/>
    <w:rsid w:val="005A4B48"/>
    <w:rsid w:val="005A4C85"/>
    <w:rsid w:val="005A4EFF"/>
    <w:rsid w:val="005A5627"/>
    <w:rsid w:val="005A616F"/>
    <w:rsid w:val="005B0106"/>
    <w:rsid w:val="005B0294"/>
    <w:rsid w:val="005B04EC"/>
    <w:rsid w:val="005B084E"/>
    <w:rsid w:val="005B499D"/>
    <w:rsid w:val="005B5A4F"/>
    <w:rsid w:val="005B61CE"/>
    <w:rsid w:val="005B7FE1"/>
    <w:rsid w:val="005C0B59"/>
    <w:rsid w:val="005C0C19"/>
    <w:rsid w:val="005C31BE"/>
    <w:rsid w:val="005C331B"/>
    <w:rsid w:val="005C41A1"/>
    <w:rsid w:val="005C53B5"/>
    <w:rsid w:val="005C5A1C"/>
    <w:rsid w:val="005C6688"/>
    <w:rsid w:val="005C678B"/>
    <w:rsid w:val="005C6C8C"/>
    <w:rsid w:val="005D018A"/>
    <w:rsid w:val="005D2929"/>
    <w:rsid w:val="005D4A5A"/>
    <w:rsid w:val="005D50E1"/>
    <w:rsid w:val="005D6C16"/>
    <w:rsid w:val="005D72CC"/>
    <w:rsid w:val="005E09C1"/>
    <w:rsid w:val="005E0BA1"/>
    <w:rsid w:val="005E12CD"/>
    <w:rsid w:val="005E2529"/>
    <w:rsid w:val="005E2FE5"/>
    <w:rsid w:val="005E3D63"/>
    <w:rsid w:val="005E4162"/>
    <w:rsid w:val="005E51EB"/>
    <w:rsid w:val="005E7EA5"/>
    <w:rsid w:val="005F02CC"/>
    <w:rsid w:val="005F2160"/>
    <w:rsid w:val="005F3B1B"/>
    <w:rsid w:val="005F4192"/>
    <w:rsid w:val="005F53E9"/>
    <w:rsid w:val="005F5C5F"/>
    <w:rsid w:val="005F60D9"/>
    <w:rsid w:val="005F6663"/>
    <w:rsid w:val="005F6F9C"/>
    <w:rsid w:val="005F7205"/>
    <w:rsid w:val="00600509"/>
    <w:rsid w:val="00600650"/>
    <w:rsid w:val="00601D94"/>
    <w:rsid w:val="00603732"/>
    <w:rsid w:val="00605241"/>
    <w:rsid w:val="00605A2E"/>
    <w:rsid w:val="00605EE3"/>
    <w:rsid w:val="006071D3"/>
    <w:rsid w:val="0060795D"/>
    <w:rsid w:val="00607D98"/>
    <w:rsid w:val="00607DE1"/>
    <w:rsid w:val="006109F9"/>
    <w:rsid w:val="00610A48"/>
    <w:rsid w:val="00611CD9"/>
    <w:rsid w:val="00612745"/>
    <w:rsid w:val="0061371F"/>
    <w:rsid w:val="006145C0"/>
    <w:rsid w:val="0061665E"/>
    <w:rsid w:val="00617534"/>
    <w:rsid w:val="00620E73"/>
    <w:rsid w:val="006210C4"/>
    <w:rsid w:val="00621409"/>
    <w:rsid w:val="006217ED"/>
    <w:rsid w:val="0062209C"/>
    <w:rsid w:val="006222F6"/>
    <w:rsid w:val="00622B32"/>
    <w:rsid w:val="00624D03"/>
    <w:rsid w:val="00626576"/>
    <w:rsid w:val="00627750"/>
    <w:rsid w:val="00631AAC"/>
    <w:rsid w:val="006325FC"/>
    <w:rsid w:val="00633150"/>
    <w:rsid w:val="006376B5"/>
    <w:rsid w:val="00637C4F"/>
    <w:rsid w:val="00637D07"/>
    <w:rsid w:val="00637E35"/>
    <w:rsid w:val="0064095E"/>
    <w:rsid w:val="00641F16"/>
    <w:rsid w:val="00642DFE"/>
    <w:rsid w:val="00643D37"/>
    <w:rsid w:val="00643E32"/>
    <w:rsid w:val="00644BAB"/>
    <w:rsid w:val="00645857"/>
    <w:rsid w:val="00645CA0"/>
    <w:rsid w:val="00646C0A"/>
    <w:rsid w:val="00647132"/>
    <w:rsid w:val="006476F4"/>
    <w:rsid w:val="00647EC7"/>
    <w:rsid w:val="00650D99"/>
    <w:rsid w:val="00651A18"/>
    <w:rsid w:val="00651C2B"/>
    <w:rsid w:val="00651F87"/>
    <w:rsid w:val="00652582"/>
    <w:rsid w:val="00652DD8"/>
    <w:rsid w:val="0065362A"/>
    <w:rsid w:val="006537BF"/>
    <w:rsid w:val="00653DF0"/>
    <w:rsid w:val="00654D11"/>
    <w:rsid w:val="00654F57"/>
    <w:rsid w:val="00656647"/>
    <w:rsid w:val="00656F46"/>
    <w:rsid w:val="00661613"/>
    <w:rsid w:val="00661E22"/>
    <w:rsid w:val="00662DE1"/>
    <w:rsid w:val="006633E3"/>
    <w:rsid w:val="00663C47"/>
    <w:rsid w:val="00665392"/>
    <w:rsid w:val="0066688E"/>
    <w:rsid w:val="00666891"/>
    <w:rsid w:val="00666D32"/>
    <w:rsid w:val="006675AC"/>
    <w:rsid w:val="00671343"/>
    <w:rsid w:val="0067199E"/>
    <w:rsid w:val="00672020"/>
    <w:rsid w:val="00672976"/>
    <w:rsid w:val="00672B4A"/>
    <w:rsid w:val="006732E6"/>
    <w:rsid w:val="006738CD"/>
    <w:rsid w:val="00674CCD"/>
    <w:rsid w:val="00675048"/>
    <w:rsid w:val="0067523B"/>
    <w:rsid w:val="00675241"/>
    <w:rsid w:val="00675931"/>
    <w:rsid w:val="006765CB"/>
    <w:rsid w:val="006772C1"/>
    <w:rsid w:val="00677E06"/>
    <w:rsid w:val="00683839"/>
    <w:rsid w:val="006856E5"/>
    <w:rsid w:val="00686878"/>
    <w:rsid w:val="00691FA3"/>
    <w:rsid w:val="006937D0"/>
    <w:rsid w:val="006939BF"/>
    <w:rsid w:val="00694BF9"/>
    <w:rsid w:val="00695525"/>
    <w:rsid w:val="00695A01"/>
    <w:rsid w:val="00696271"/>
    <w:rsid w:val="00696BE5"/>
    <w:rsid w:val="0069714E"/>
    <w:rsid w:val="0069769C"/>
    <w:rsid w:val="006A0144"/>
    <w:rsid w:val="006A1101"/>
    <w:rsid w:val="006A2337"/>
    <w:rsid w:val="006A2E1E"/>
    <w:rsid w:val="006A386D"/>
    <w:rsid w:val="006A53CA"/>
    <w:rsid w:val="006A5A2A"/>
    <w:rsid w:val="006A5ED0"/>
    <w:rsid w:val="006A63FF"/>
    <w:rsid w:val="006A68A8"/>
    <w:rsid w:val="006A6E29"/>
    <w:rsid w:val="006B0D02"/>
    <w:rsid w:val="006B14DC"/>
    <w:rsid w:val="006B1C2F"/>
    <w:rsid w:val="006B2923"/>
    <w:rsid w:val="006B32BC"/>
    <w:rsid w:val="006B338F"/>
    <w:rsid w:val="006B37BB"/>
    <w:rsid w:val="006B4BC2"/>
    <w:rsid w:val="006B4DF7"/>
    <w:rsid w:val="006B6440"/>
    <w:rsid w:val="006B6E47"/>
    <w:rsid w:val="006C0D91"/>
    <w:rsid w:val="006C169B"/>
    <w:rsid w:val="006C2093"/>
    <w:rsid w:val="006C2319"/>
    <w:rsid w:val="006C4684"/>
    <w:rsid w:val="006C629A"/>
    <w:rsid w:val="006C722D"/>
    <w:rsid w:val="006C78C9"/>
    <w:rsid w:val="006C7EA1"/>
    <w:rsid w:val="006D3D64"/>
    <w:rsid w:val="006D56D5"/>
    <w:rsid w:val="006D5724"/>
    <w:rsid w:val="006D686A"/>
    <w:rsid w:val="006E1239"/>
    <w:rsid w:val="006E2A7D"/>
    <w:rsid w:val="006E3826"/>
    <w:rsid w:val="006E3906"/>
    <w:rsid w:val="006E4C50"/>
    <w:rsid w:val="006E4E81"/>
    <w:rsid w:val="006F0573"/>
    <w:rsid w:val="006F0A0F"/>
    <w:rsid w:val="006F0C31"/>
    <w:rsid w:val="006F0D5F"/>
    <w:rsid w:val="006F1DCF"/>
    <w:rsid w:val="006F3FA0"/>
    <w:rsid w:val="006F5431"/>
    <w:rsid w:val="006F592D"/>
    <w:rsid w:val="006F6743"/>
    <w:rsid w:val="006F71BD"/>
    <w:rsid w:val="00700449"/>
    <w:rsid w:val="00700488"/>
    <w:rsid w:val="007013BB"/>
    <w:rsid w:val="007016A7"/>
    <w:rsid w:val="00701C5E"/>
    <w:rsid w:val="00702C3E"/>
    <w:rsid w:val="00703391"/>
    <w:rsid w:val="00703A1E"/>
    <w:rsid w:val="00703A64"/>
    <w:rsid w:val="00703B26"/>
    <w:rsid w:val="00703B38"/>
    <w:rsid w:val="00703F5D"/>
    <w:rsid w:val="0070405A"/>
    <w:rsid w:val="00704A91"/>
    <w:rsid w:val="00704C09"/>
    <w:rsid w:val="00705206"/>
    <w:rsid w:val="00705305"/>
    <w:rsid w:val="00705B36"/>
    <w:rsid w:val="0070602A"/>
    <w:rsid w:val="0070646B"/>
    <w:rsid w:val="007066FA"/>
    <w:rsid w:val="00707941"/>
    <w:rsid w:val="00712236"/>
    <w:rsid w:val="0071463C"/>
    <w:rsid w:val="00714F20"/>
    <w:rsid w:val="00715D84"/>
    <w:rsid w:val="007162EF"/>
    <w:rsid w:val="00716988"/>
    <w:rsid w:val="00716EE4"/>
    <w:rsid w:val="00720148"/>
    <w:rsid w:val="007225C5"/>
    <w:rsid w:val="00722662"/>
    <w:rsid w:val="00723370"/>
    <w:rsid w:val="00723BA0"/>
    <w:rsid w:val="0072436C"/>
    <w:rsid w:val="007243C1"/>
    <w:rsid w:val="007248FC"/>
    <w:rsid w:val="00724BA7"/>
    <w:rsid w:val="007250C2"/>
    <w:rsid w:val="00726779"/>
    <w:rsid w:val="007267F4"/>
    <w:rsid w:val="00726B32"/>
    <w:rsid w:val="00730BBF"/>
    <w:rsid w:val="00731809"/>
    <w:rsid w:val="00732C40"/>
    <w:rsid w:val="00733AB5"/>
    <w:rsid w:val="00734220"/>
    <w:rsid w:val="007345E8"/>
    <w:rsid w:val="00735809"/>
    <w:rsid w:val="00735C81"/>
    <w:rsid w:val="00736A17"/>
    <w:rsid w:val="0073715E"/>
    <w:rsid w:val="00737456"/>
    <w:rsid w:val="00737A70"/>
    <w:rsid w:val="00737DA7"/>
    <w:rsid w:val="00737F12"/>
    <w:rsid w:val="00741775"/>
    <w:rsid w:val="00741BBD"/>
    <w:rsid w:val="00743959"/>
    <w:rsid w:val="00743B24"/>
    <w:rsid w:val="007446C4"/>
    <w:rsid w:val="00744CC1"/>
    <w:rsid w:val="0074559C"/>
    <w:rsid w:val="007468C2"/>
    <w:rsid w:val="00746CC0"/>
    <w:rsid w:val="00746F68"/>
    <w:rsid w:val="00747E63"/>
    <w:rsid w:val="0075072E"/>
    <w:rsid w:val="00753AD6"/>
    <w:rsid w:val="00753E73"/>
    <w:rsid w:val="0075412C"/>
    <w:rsid w:val="00754AA9"/>
    <w:rsid w:val="00754FFB"/>
    <w:rsid w:val="0075524A"/>
    <w:rsid w:val="007569C5"/>
    <w:rsid w:val="00756FF4"/>
    <w:rsid w:val="00761A93"/>
    <w:rsid w:val="0076215A"/>
    <w:rsid w:val="007634D0"/>
    <w:rsid w:val="007668B8"/>
    <w:rsid w:val="00770A12"/>
    <w:rsid w:val="00772046"/>
    <w:rsid w:val="0077247B"/>
    <w:rsid w:val="00772631"/>
    <w:rsid w:val="0077293E"/>
    <w:rsid w:val="007731E0"/>
    <w:rsid w:val="00773958"/>
    <w:rsid w:val="00773C9E"/>
    <w:rsid w:val="00774494"/>
    <w:rsid w:val="007769B2"/>
    <w:rsid w:val="00776CD0"/>
    <w:rsid w:val="00777F54"/>
    <w:rsid w:val="0078088D"/>
    <w:rsid w:val="0078209C"/>
    <w:rsid w:val="00783EC1"/>
    <w:rsid w:val="00785600"/>
    <w:rsid w:val="00785934"/>
    <w:rsid w:val="00786079"/>
    <w:rsid w:val="00786557"/>
    <w:rsid w:val="00787CCE"/>
    <w:rsid w:val="00790EF4"/>
    <w:rsid w:val="00791FC5"/>
    <w:rsid w:val="0079227D"/>
    <w:rsid w:val="007922A0"/>
    <w:rsid w:val="0079511A"/>
    <w:rsid w:val="00796A7B"/>
    <w:rsid w:val="007A070E"/>
    <w:rsid w:val="007A2D95"/>
    <w:rsid w:val="007A3442"/>
    <w:rsid w:val="007A4AD7"/>
    <w:rsid w:val="007A56C7"/>
    <w:rsid w:val="007A6059"/>
    <w:rsid w:val="007A62E0"/>
    <w:rsid w:val="007A63B2"/>
    <w:rsid w:val="007A7834"/>
    <w:rsid w:val="007B0CA1"/>
    <w:rsid w:val="007B4563"/>
    <w:rsid w:val="007B57EF"/>
    <w:rsid w:val="007B5FDD"/>
    <w:rsid w:val="007B78F9"/>
    <w:rsid w:val="007B7E07"/>
    <w:rsid w:val="007C2553"/>
    <w:rsid w:val="007C4609"/>
    <w:rsid w:val="007C5557"/>
    <w:rsid w:val="007C5562"/>
    <w:rsid w:val="007C5CF3"/>
    <w:rsid w:val="007C69D6"/>
    <w:rsid w:val="007C6C67"/>
    <w:rsid w:val="007C6DD8"/>
    <w:rsid w:val="007C713C"/>
    <w:rsid w:val="007D2142"/>
    <w:rsid w:val="007D258B"/>
    <w:rsid w:val="007D3BE3"/>
    <w:rsid w:val="007D495B"/>
    <w:rsid w:val="007D5373"/>
    <w:rsid w:val="007D5387"/>
    <w:rsid w:val="007D57D8"/>
    <w:rsid w:val="007D6048"/>
    <w:rsid w:val="007D6681"/>
    <w:rsid w:val="007D6F1A"/>
    <w:rsid w:val="007D74BD"/>
    <w:rsid w:val="007D76E1"/>
    <w:rsid w:val="007D7C94"/>
    <w:rsid w:val="007D7DD2"/>
    <w:rsid w:val="007E1745"/>
    <w:rsid w:val="007E2759"/>
    <w:rsid w:val="007E2DBC"/>
    <w:rsid w:val="007E2E0D"/>
    <w:rsid w:val="007E359F"/>
    <w:rsid w:val="007E36DA"/>
    <w:rsid w:val="007E44F9"/>
    <w:rsid w:val="007E4B56"/>
    <w:rsid w:val="007E519C"/>
    <w:rsid w:val="007E5E44"/>
    <w:rsid w:val="007E65EC"/>
    <w:rsid w:val="007E71B3"/>
    <w:rsid w:val="007F019B"/>
    <w:rsid w:val="007F0E1E"/>
    <w:rsid w:val="007F108B"/>
    <w:rsid w:val="007F1497"/>
    <w:rsid w:val="007F22ED"/>
    <w:rsid w:val="007F2380"/>
    <w:rsid w:val="007F2E86"/>
    <w:rsid w:val="007F4299"/>
    <w:rsid w:val="007F4CAF"/>
    <w:rsid w:val="007F4CCC"/>
    <w:rsid w:val="007F4FA1"/>
    <w:rsid w:val="007F5B12"/>
    <w:rsid w:val="007F62EA"/>
    <w:rsid w:val="007F6D25"/>
    <w:rsid w:val="007F6F68"/>
    <w:rsid w:val="007F7064"/>
    <w:rsid w:val="007F71F7"/>
    <w:rsid w:val="008001F0"/>
    <w:rsid w:val="0080098E"/>
    <w:rsid w:val="0080182C"/>
    <w:rsid w:val="00801B42"/>
    <w:rsid w:val="00802D90"/>
    <w:rsid w:val="00804709"/>
    <w:rsid w:val="00804BBC"/>
    <w:rsid w:val="00805D97"/>
    <w:rsid w:val="008065E8"/>
    <w:rsid w:val="00807F69"/>
    <w:rsid w:val="0081037F"/>
    <w:rsid w:val="008105A0"/>
    <w:rsid w:val="00810B2E"/>
    <w:rsid w:val="0081109E"/>
    <w:rsid w:val="008142F8"/>
    <w:rsid w:val="00814F5D"/>
    <w:rsid w:val="008151BE"/>
    <w:rsid w:val="00815E1F"/>
    <w:rsid w:val="0081654B"/>
    <w:rsid w:val="0081661C"/>
    <w:rsid w:val="00816649"/>
    <w:rsid w:val="008166C9"/>
    <w:rsid w:val="00816C9D"/>
    <w:rsid w:val="00820356"/>
    <w:rsid w:val="00820791"/>
    <w:rsid w:val="00820AC1"/>
    <w:rsid w:val="00820B29"/>
    <w:rsid w:val="00821402"/>
    <w:rsid w:val="00821DFB"/>
    <w:rsid w:val="00822436"/>
    <w:rsid w:val="008233EB"/>
    <w:rsid w:val="00825101"/>
    <w:rsid w:val="00826B31"/>
    <w:rsid w:val="00826C84"/>
    <w:rsid w:val="00826E95"/>
    <w:rsid w:val="00827F34"/>
    <w:rsid w:val="00830BED"/>
    <w:rsid w:val="00830FBB"/>
    <w:rsid w:val="00831A5E"/>
    <w:rsid w:val="00833401"/>
    <w:rsid w:val="00833404"/>
    <w:rsid w:val="00835AA4"/>
    <w:rsid w:val="00836C44"/>
    <w:rsid w:val="0083754E"/>
    <w:rsid w:val="00837660"/>
    <w:rsid w:val="00840992"/>
    <w:rsid w:val="008410CA"/>
    <w:rsid w:val="00842494"/>
    <w:rsid w:val="008435AC"/>
    <w:rsid w:val="008450F8"/>
    <w:rsid w:val="00845E55"/>
    <w:rsid w:val="0084602B"/>
    <w:rsid w:val="008467E4"/>
    <w:rsid w:val="00850190"/>
    <w:rsid w:val="008504D0"/>
    <w:rsid w:val="008506E8"/>
    <w:rsid w:val="008507D1"/>
    <w:rsid w:val="00850C0D"/>
    <w:rsid w:val="00852A4B"/>
    <w:rsid w:val="00853055"/>
    <w:rsid w:val="008541B3"/>
    <w:rsid w:val="008543AD"/>
    <w:rsid w:val="00854899"/>
    <w:rsid w:val="00854FF4"/>
    <w:rsid w:val="00855BEB"/>
    <w:rsid w:val="008606D4"/>
    <w:rsid w:val="00860F93"/>
    <w:rsid w:val="008611CA"/>
    <w:rsid w:val="008612B6"/>
    <w:rsid w:val="00861327"/>
    <w:rsid w:val="00861D17"/>
    <w:rsid w:val="008625BB"/>
    <w:rsid w:val="0086274D"/>
    <w:rsid w:val="008634C8"/>
    <w:rsid w:val="0086398B"/>
    <w:rsid w:val="00863AF6"/>
    <w:rsid w:val="00864290"/>
    <w:rsid w:val="0086461A"/>
    <w:rsid w:val="00864950"/>
    <w:rsid w:val="00866504"/>
    <w:rsid w:val="00870D3D"/>
    <w:rsid w:val="00871A01"/>
    <w:rsid w:val="008721CA"/>
    <w:rsid w:val="00873A10"/>
    <w:rsid w:val="00875473"/>
    <w:rsid w:val="00875A2B"/>
    <w:rsid w:val="00877109"/>
    <w:rsid w:val="0088039E"/>
    <w:rsid w:val="00880D22"/>
    <w:rsid w:val="00882F82"/>
    <w:rsid w:val="00883BD6"/>
    <w:rsid w:val="00884BE6"/>
    <w:rsid w:val="00884CDC"/>
    <w:rsid w:val="0088503C"/>
    <w:rsid w:val="0088527B"/>
    <w:rsid w:val="00885C93"/>
    <w:rsid w:val="00885D92"/>
    <w:rsid w:val="0088666B"/>
    <w:rsid w:val="008908F8"/>
    <w:rsid w:val="008919CE"/>
    <w:rsid w:val="00891DD4"/>
    <w:rsid w:val="008921D8"/>
    <w:rsid w:val="008929F0"/>
    <w:rsid w:val="00892D67"/>
    <w:rsid w:val="00893454"/>
    <w:rsid w:val="008941C2"/>
    <w:rsid w:val="00895019"/>
    <w:rsid w:val="008952B1"/>
    <w:rsid w:val="008955BD"/>
    <w:rsid w:val="008956FC"/>
    <w:rsid w:val="00895D05"/>
    <w:rsid w:val="00896A71"/>
    <w:rsid w:val="00897160"/>
    <w:rsid w:val="00897543"/>
    <w:rsid w:val="00897A25"/>
    <w:rsid w:val="00897ACF"/>
    <w:rsid w:val="008A0242"/>
    <w:rsid w:val="008A0A78"/>
    <w:rsid w:val="008A22B2"/>
    <w:rsid w:val="008A3539"/>
    <w:rsid w:val="008A377C"/>
    <w:rsid w:val="008A46C5"/>
    <w:rsid w:val="008A4AA3"/>
    <w:rsid w:val="008A4E57"/>
    <w:rsid w:val="008A504B"/>
    <w:rsid w:val="008A5C93"/>
    <w:rsid w:val="008A5CE8"/>
    <w:rsid w:val="008A6143"/>
    <w:rsid w:val="008A6219"/>
    <w:rsid w:val="008A67F5"/>
    <w:rsid w:val="008B0ABC"/>
    <w:rsid w:val="008B19C4"/>
    <w:rsid w:val="008B1AC6"/>
    <w:rsid w:val="008B5829"/>
    <w:rsid w:val="008B5B0A"/>
    <w:rsid w:val="008B5C67"/>
    <w:rsid w:val="008B5C74"/>
    <w:rsid w:val="008B5FFF"/>
    <w:rsid w:val="008C0108"/>
    <w:rsid w:val="008C164F"/>
    <w:rsid w:val="008C1684"/>
    <w:rsid w:val="008C2308"/>
    <w:rsid w:val="008C4BE0"/>
    <w:rsid w:val="008C5682"/>
    <w:rsid w:val="008C5A23"/>
    <w:rsid w:val="008C5B23"/>
    <w:rsid w:val="008C5BAF"/>
    <w:rsid w:val="008C60E9"/>
    <w:rsid w:val="008C7836"/>
    <w:rsid w:val="008C7927"/>
    <w:rsid w:val="008C7D77"/>
    <w:rsid w:val="008C7FB5"/>
    <w:rsid w:val="008D1C1C"/>
    <w:rsid w:val="008D24D2"/>
    <w:rsid w:val="008D4AE9"/>
    <w:rsid w:val="008D4DA4"/>
    <w:rsid w:val="008D5BEF"/>
    <w:rsid w:val="008E14ED"/>
    <w:rsid w:val="008E22FE"/>
    <w:rsid w:val="008E3F1B"/>
    <w:rsid w:val="008E40C1"/>
    <w:rsid w:val="008E4165"/>
    <w:rsid w:val="008E4317"/>
    <w:rsid w:val="008E6B72"/>
    <w:rsid w:val="008F08D9"/>
    <w:rsid w:val="008F2502"/>
    <w:rsid w:val="008F540C"/>
    <w:rsid w:val="008F5A95"/>
    <w:rsid w:val="008F617A"/>
    <w:rsid w:val="008F7D93"/>
    <w:rsid w:val="00901D03"/>
    <w:rsid w:val="00903051"/>
    <w:rsid w:val="0090456C"/>
    <w:rsid w:val="00904A06"/>
    <w:rsid w:val="0090512F"/>
    <w:rsid w:val="009057C5"/>
    <w:rsid w:val="00907120"/>
    <w:rsid w:val="009109CD"/>
    <w:rsid w:val="009115E3"/>
    <w:rsid w:val="00912828"/>
    <w:rsid w:val="009134A2"/>
    <w:rsid w:val="00913E01"/>
    <w:rsid w:val="00913FDE"/>
    <w:rsid w:val="009150A7"/>
    <w:rsid w:val="00916F35"/>
    <w:rsid w:val="009171DE"/>
    <w:rsid w:val="00917282"/>
    <w:rsid w:val="00917490"/>
    <w:rsid w:val="00917B3F"/>
    <w:rsid w:val="00924D09"/>
    <w:rsid w:val="009264EB"/>
    <w:rsid w:val="00926E73"/>
    <w:rsid w:val="00926ED9"/>
    <w:rsid w:val="009278D8"/>
    <w:rsid w:val="00927FF0"/>
    <w:rsid w:val="009300AC"/>
    <w:rsid w:val="009303F6"/>
    <w:rsid w:val="00930F8F"/>
    <w:rsid w:val="0093114D"/>
    <w:rsid w:val="00931702"/>
    <w:rsid w:val="00931918"/>
    <w:rsid w:val="00931E66"/>
    <w:rsid w:val="00932631"/>
    <w:rsid w:val="00932879"/>
    <w:rsid w:val="009328DB"/>
    <w:rsid w:val="00932A75"/>
    <w:rsid w:val="00932C33"/>
    <w:rsid w:val="00932F29"/>
    <w:rsid w:val="00932FA3"/>
    <w:rsid w:val="00933A31"/>
    <w:rsid w:val="0093424C"/>
    <w:rsid w:val="00934FC2"/>
    <w:rsid w:val="00935F8F"/>
    <w:rsid w:val="00936CE8"/>
    <w:rsid w:val="00937FBD"/>
    <w:rsid w:val="009407B6"/>
    <w:rsid w:val="009428D7"/>
    <w:rsid w:val="00942FE4"/>
    <w:rsid w:val="00944976"/>
    <w:rsid w:val="00944A83"/>
    <w:rsid w:val="00944DFC"/>
    <w:rsid w:val="00947422"/>
    <w:rsid w:val="009514EA"/>
    <w:rsid w:val="00951614"/>
    <w:rsid w:val="00951CC5"/>
    <w:rsid w:val="0095224A"/>
    <w:rsid w:val="0095378B"/>
    <w:rsid w:val="0095392E"/>
    <w:rsid w:val="009543A6"/>
    <w:rsid w:val="00954C5F"/>
    <w:rsid w:val="00955EA1"/>
    <w:rsid w:val="00956D47"/>
    <w:rsid w:val="00957E6B"/>
    <w:rsid w:val="00957EF1"/>
    <w:rsid w:val="00961CD7"/>
    <w:rsid w:val="00962DDA"/>
    <w:rsid w:val="00962F49"/>
    <w:rsid w:val="00964105"/>
    <w:rsid w:val="00964BDE"/>
    <w:rsid w:val="0096520B"/>
    <w:rsid w:val="009657FC"/>
    <w:rsid w:val="0096648F"/>
    <w:rsid w:val="00966785"/>
    <w:rsid w:val="009668C6"/>
    <w:rsid w:val="0096752D"/>
    <w:rsid w:val="00970A9C"/>
    <w:rsid w:val="0097133C"/>
    <w:rsid w:val="00972374"/>
    <w:rsid w:val="009728C6"/>
    <w:rsid w:val="009731F5"/>
    <w:rsid w:val="00973F35"/>
    <w:rsid w:val="00974249"/>
    <w:rsid w:val="0097426E"/>
    <w:rsid w:val="00974782"/>
    <w:rsid w:val="00974CE4"/>
    <w:rsid w:val="00975EC8"/>
    <w:rsid w:val="00975F0B"/>
    <w:rsid w:val="009765E7"/>
    <w:rsid w:val="009767AC"/>
    <w:rsid w:val="009772DA"/>
    <w:rsid w:val="009774FB"/>
    <w:rsid w:val="0097795C"/>
    <w:rsid w:val="00977B92"/>
    <w:rsid w:val="009800C9"/>
    <w:rsid w:val="00980D26"/>
    <w:rsid w:val="00980E79"/>
    <w:rsid w:val="00982BCC"/>
    <w:rsid w:val="009832B4"/>
    <w:rsid w:val="00983910"/>
    <w:rsid w:val="009844A9"/>
    <w:rsid w:val="00984E5F"/>
    <w:rsid w:val="009852C6"/>
    <w:rsid w:val="009860DC"/>
    <w:rsid w:val="009867E6"/>
    <w:rsid w:val="00987751"/>
    <w:rsid w:val="009913F6"/>
    <w:rsid w:val="009916F6"/>
    <w:rsid w:val="00992B5F"/>
    <w:rsid w:val="00992FC9"/>
    <w:rsid w:val="009972B0"/>
    <w:rsid w:val="009976D3"/>
    <w:rsid w:val="00997D88"/>
    <w:rsid w:val="009A002B"/>
    <w:rsid w:val="009A2E59"/>
    <w:rsid w:val="009A3374"/>
    <w:rsid w:val="009A54D3"/>
    <w:rsid w:val="009A6720"/>
    <w:rsid w:val="009A7583"/>
    <w:rsid w:val="009A775C"/>
    <w:rsid w:val="009A77CD"/>
    <w:rsid w:val="009B22D8"/>
    <w:rsid w:val="009B2BF5"/>
    <w:rsid w:val="009B41C2"/>
    <w:rsid w:val="009B424B"/>
    <w:rsid w:val="009B517C"/>
    <w:rsid w:val="009B552A"/>
    <w:rsid w:val="009B6001"/>
    <w:rsid w:val="009B70DA"/>
    <w:rsid w:val="009C034C"/>
    <w:rsid w:val="009C0727"/>
    <w:rsid w:val="009C19DF"/>
    <w:rsid w:val="009C3013"/>
    <w:rsid w:val="009C4BCE"/>
    <w:rsid w:val="009C523F"/>
    <w:rsid w:val="009C5718"/>
    <w:rsid w:val="009C6214"/>
    <w:rsid w:val="009C6BE3"/>
    <w:rsid w:val="009C6EE6"/>
    <w:rsid w:val="009C7156"/>
    <w:rsid w:val="009C7336"/>
    <w:rsid w:val="009C7664"/>
    <w:rsid w:val="009D3C9E"/>
    <w:rsid w:val="009D40AA"/>
    <w:rsid w:val="009D4E0C"/>
    <w:rsid w:val="009D52D3"/>
    <w:rsid w:val="009D59E7"/>
    <w:rsid w:val="009D68C5"/>
    <w:rsid w:val="009E2296"/>
    <w:rsid w:val="009E271C"/>
    <w:rsid w:val="009E3840"/>
    <w:rsid w:val="009E41C5"/>
    <w:rsid w:val="009E448E"/>
    <w:rsid w:val="009E58E7"/>
    <w:rsid w:val="009E73CC"/>
    <w:rsid w:val="009E757A"/>
    <w:rsid w:val="009F15CA"/>
    <w:rsid w:val="009F1843"/>
    <w:rsid w:val="009F21A0"/>
    <w:rsid w:val="009F27EA"/>
    <w:rsid w:val="009F2D67"/>
    <w:rsid w:val="009F4056"/>
    <w:rsid w:val="009F42CA"/>
    <w:rsid w:val="009F4FD2"/>
    <w:rsid w:val="009F532B"/>
    <w:rsid w:val="009F7BC5"/>
    <w:rsid w:val="009F7CB6"/>
    <w:rsid w:val="00A00017"/>
    <w:rsid w:val="00A045C1"/>
    <w:rsid w:val="00A04DFF"/>
    <w:rsid w:val="00A05423"/>
    <w:rsid w:val="00A0550D"/>
    <w:rsid w:val="00A0705A"/>
    <w:rsid w:val="00A074D1"/>
    <w:rsid w:val="00A07EED"/>
    <w:rsid w:val="00A10225"/>
    <w:rsid w:val="00A10684"/>
    <w:rsid w:val="00A10979"/>
    <w:rsid w:val="00A11D22"/>
    <w:rsid w:val="00A12D75"/>
    <w:rsid w:val="00A12DC8"/>
    <w:rsid w:val="00A13270"/>
    <w:rsid w:val="00A13A16"/>
    <w:rsid w:val="00A13CA9"/>
    <w:rsid w:val="00A14838"/>
    <w:rsid w:val="00A14A77"/>
    <w:rsid w:val="00A15730"/>
    <w:rsid w:val="00A165D9"/>
    <w:rsid w:val="00A16B79"/>
    <w:rsid w:val="00A16FBC"/>
    <w:rsid w:val="00A17432"/>
    <w:rsid w:val="00A17573"/>
    <w:rsid w:val="00A17AE7"/>
    <w:rsid w:val="00A20D83"/>
    <w:rsid w:val="00A210B9"/>
    <w:rsid w:val="00A2134F"/>
    <w:rsid w:val="00A2139A"/>
    <w:rsid w:val="00A22FB6"/>
    <w:rsid w:val="00A2310D"/>
    <w:rsid w:val="00A23482"/>
    <w:rsid w:val="00A2457A"/>
    <w:rsid w:val="00A24FB1"/>
    <w:rsid w:val="00A265DE"/>
    <w:rsid w:val="00A26943"/>
    <w:rsid w:val="00A27211"/>
    <w:rsid w:val="00A27C95"/>
    <w:rsid w:val="00A30ABB"/>
    <w:rsid w:val="00A3140A"/>
    <w:rsid w:val="00A34E4B"/>
    <w:rsid w:val="00A3540D"/>
    <w:rsid w:val="00A36578"/>
    <w:rsid w:val="00A36AB6"/>
    <w:rsid w:val="00A403AF"/>
    <w:rsid w:val="00A40ED3"/>
    <w:rsid w:val="00A42622"/>
    <w:rsid w:val="00A43B05"/>
    <w:rsid w:val="00A43DB6"/>
    <w:rsid w:val="00A449AF"/>
    <w:rsid w:val="00A44A76"/>
    <w:rsid w:val="00A452C2"/>
    <w:rsid w:val="00A45933"/>
    <w:rsid w:val="00A45E4D"/>
    <w:rsid w:val="00A46A5C"/>
    <w:rsid w:val="00A46CCB"/>
    <w:rsid w:val="00A46F0E"/>
    <w:rsid w:val="00A515A6"/>
    <w:rsid w:val="00A51825"/>
    <w:rsid w:val="00A51F25"/>
    <w:rsid w:val="00A52DBB"/>
    <w:rsid w:val="00A54225"/>
    <w:rsid w:val="00A55360"/>
    <w:rsid w:val="00A55610"/>
    <w:rsid w:val="00A5635E"/>
    <w:rsid w:val="00A56613"/>
    <w:rsid w:val="00A57698"/>
    <w:rsid w:val="00A57B55"/>
    <w:rsid w:val="00A60D06"/>
    <w:rsid w:val="00A61E96"/>
    <w:rsid w:val="00A62572"/>
    <w:rsid w:val="00A62ABE"/>
    <w:rsid w:val="00A62D06"/>
    <w:rsid w:val="00A64A12"/>
    <w:rsid w:val="00A65439"/>
    <w:rsid w:val="00A66192"/>
    <w:rsid w:val="00A67ACD"/>
    <w:rsid w:val="00A71503"/>
    <w:rsid w:val="00A72864"/>
    <w:rsid w:val="00A7372B"/>
    <w:rsid w:val="00A73AA7"/>
    <w:rsid w:val="00A74CFE"/>
    <w:rsid w:val="00A802BB"/>
    <w:rsid w:val="00A805E1"/>
    <w:rsid w:val="00A80BEF"/>
    <w:rsid w:val="00A81B15"/>
    <w:rsid w:val="00A83A16"/>
    <w:rsid w:val="00A83F43"/>
    <w:rsid w:val="00A8467D"/>
    <w:rsid w:val="00A847D3"/>
    <w:rsid w:val="00A84D25"/>
    <w:rsid w:val="00A85286"/>
    <w:rsid w:val="00A85332"/>
    <w:rsid w:val="00A85DBC"/>
    <w:rsid w:val="00A9058A"/>
    <w:rsid w:val="00A91132"/>
    <w:rsid w:val="00A91EA4"/>
    <w:rsid w:val="00A92589"/>
    <w:rsid w:val="00A92D74"/>
    <w:rsid w:val="00A93B37"/>
    <w:rsid w:val="00A9433B"/>
    <w:rsid w:val="00A95580"/>
    <w:rsid w:val="00A969D0"/>
    <w:rsid w:val="00A96D7D"/>
    <w:rsid w:val="00A97247"/>
    <w:rsid w:val="00AA0A1D"/>
    <w:rsid w:val="00AA17A9"/>
    <w:rsid w:val="00AA1FD9"/>
    <w:rsid w:val="00AA28BF"/>
    <w:rsid w:val="00AA2B35"/>
    <w:rsid w:val="00AA3836"/>
    <w:rsid w:val="00AA42AF"/>
    <w:rsid w:val="00AA49BF"/>
    <w:rsid w:val="00AA60DD"/>
    <w:rsid w:val="00AA69E4"/>
    <w:rsid w:val="00AA75B4"/>
    <w:rsid w:val="00AA7BC6"/>
    <w:rsid w:val="00AB0C5E"/>
    <w:rsid w:val="00AB1FC1"/>
    <w:rsid w:val="00AB25ED"/>
    <w:rsid w:val="00AB2839"/>
    <w:rsid w:val="00AB3016"/>
    <w:rsid w:val="00AB3F85"/>
    <w:rsid w:val="00AB4AC5"/>
    <w:rsid w:val="00AB4B02"/>
    <w:rsid w:val="00AB60C6"/>
    <w:rsid w:val="00AC04CB"/>
    <w:rsid w:val="00AC0A2F"/>
    <w:rsid w:val="00AC0FF6"/>
    <w:rsid w:val="00AC10A8"/>
    <w:rsid w:val="00AC22DF"/>
    <w:rsid w:val="00AC3D55"/>
    <w:rsid w:val="00AC41D2"/>
    <w:rsid w:val="00AC4886"/>
    <w:rsid w:val="00AC5901"/>
    <w:rsid w:val="00AC5DDB"/>
    <w:rsid w:val="00AD0AA7"/>
    <w:rsid w:val="00AD1CE5"/>
    <w:rsid w:val="00AD21A1"/>
    <w:rsid w:val="00AD222C"/>
    <w:rsid w:val="00AD3AA2"/>
    <w:rsid w:val="00AD4B9B"/>
    <w:rsid w:val="00AD5F2F"/>
    <w:rsid w:val="00AD6CE0"/>
    <w:rsid w:val="00AD73C9"/>
    <w:rsid w:val="00AD7797"/>
    <w:rsid w:val="00AD77D7"/>
    <w:rsid w:val="00AE116C"/>
    <w:rsid w:val="00AE261C"/>
    <w:rsid w:val="00AE48C8"/>
    <w:rsid w:val="00AE4D76"/>
    <w:rsid w:val="00AE4E8F"/>
    <w:rsid w:val="00AE53F6"/>
    <w:rsid w:val="00AE55FE"/>
    <w:rsid w:val="00AF0E90"/>
    <w:rsid w:val="00AF1F1E"/>
    <w:rsid w:val="00AF4058"/>
    <w:rsid w:val="00AF472C"/>
    <w:rsid w:val="00AF4FDB"/>
    <w:rsid w:val="00B019BA"/>
    <w:rsid w:val="00B03F94"/>
    <w:rsid w:val="00B04885"/>
    <w:rsid w:val="00B04C7E"/>
    <w:rsid w:val="00B0580C"/>
    <w:rsid w:val="00B0589A"/>
    <w:rsid w:val="00B066FE"/>
    <w:rsid w:val="00B0690D"/>
    <w:rsid w:val="00B105DE"/>
    <w:rsid w:val="00B110A5"/>
    <w:rsid w:val="00B11258"/>
    <w:rsid w:val="00B12202"/>
    <w:rsid w:val="00B12D0B"/>
    <w:rsid w:val="00B136A1"/>
    <w:rsid w:val="00B13AEA"/>
    <w:rsid w:val="00B13DD3"/>
    <w:rsid w:val="00B14BC8"/>
    <w:rsid w:val="00B1705A"/>
    <w:rsid w:val="00B20C57"/>
    <w:rsid w:val="00B2120B"/>
    <w:rsid w:val="00B223E8"/>
    <w:rsid w:val="00B22ADA"/>
    <w:rsid w:val="00B2368F"/>
    <w:rsid w:val="00B23A56"/>
    <w:rsid w:val="00B2597E"/>
    <w:rsid w:val="00B2715B"/>
    <w:rsid w:val="00B273FD"/>
    <w:rsid w:val="00B30074"/>
    <w:rsid w:val="00B306C6"/>
    <w:rsid w:val="00B30E5D"/>
    <w:rsid w:val="00B31B5D"/>
    <w:rsid w:val="00B32E31"/>
    <w:rsid w:val="00B3340C"/>
    <w:rsid w:val="00B335BE"/>
    <w:rsid w:val="00B36208"/>
    <w:rsid w:val="00B36292"/>
    <w:rsid w:val="00B3769C"/>
    <w:rsid w:val="00B40D30"/>
    <w:rsid w:val="00B410F6"/>
    <w:rsid w:val="00B42FB9"/>
    <w:rsid w:val="00B43A0B"/>
    <w:rsid w:val="00B444B2"/>
    <w:rsid w:val="00B5043F"/>
    <w:rsid w:val="00B50A7E"/>
    <w:rsid w:val="00B51BA0"/>
    <w:rsid w:val="00B5296E"/>
    <w:rsid w:val="00B533CB"/>
    <w:rsid w:val="00B5441D"/>
    <w:rsid w:val="00B55D9A"/>
    <w:rsid w:val="00B57C4A"/>
    <w:rsid w:val="00B615C1"/>
    <w:rsid w:val="00B61CBE"/>
    <w:rsid w:val="00B61FAF"/>
    <w:rsid w:val="00B61FF6"/>
    <w:rsid w:val="00B62514"/>
    <w:rsid w:val="00B6261B"/>
    <w:rsid w:val="00B646AE"/>
    <w:rsid w:val="00B64AAE"/>
    <w:rsid w:val="00B654F6"/>
    <w:rsid w:val="00B66941"/>
    <w:rsid w:val="00B672C6"/>
    <w:rsid w:val="00B724B3"/>
    <w:rsid w:val="00B73802"/>
    <w:rsid w:val="00B75673"/>
    <w:rsid w:val="00B75741"/>
    <w:rsid w:val="00B775C1"/>
    <w:rsid w:val="00B80CEF"/>
    <w:rsid w:val="00B81E5B"/>
    <w:rsid w:val="00B823DF"/>
    <w:rsid w:val="00B8317F"/>
    <w:rsid w:val="00B83E3E"/>
    <w:rsid w:val="00B8446C"/>
    <w:rsid w:val="00B845A6"/>
    <w:rsid w:val="00B84D3F"/>
    <w:rsid w:val="00B863A6"/>
    <w:rsid w:val="00B870D4"/>
    <w:rsid w:val="00B87133"/>
    <w:rsid w:val="00B87687"/>
    <w:rsid w:val="00B9036C"/>
    <w:rsid w:val="00B90A15"/>
    <w:rsid w:val="00B92920"/>
    <w:rsid w:val="00B93D6D"/>
    <w:rsid w:val="00B948C0"/>
    <w:rsid w:val="00B95507"/>
    <w:rsid w:val="00B95B57"/>
    <w:rsid w:val="00B960EA"/>
    <w:rsid w:val="00B96836"/>
    <w:rsid w:val="00BA00F6"/>
    <w:rsid w:val="00BA0D2D"/>
    <w:rsid w:val="00BA1972"/>
    <w:rsid w:val="00BA25BC"/>
    <w:rsid w:val="00BA30A1"/>
    <w:rsid w:val="00BA33AE"/>
    <w:rsid w:val="00BA3526"/>
    <w:rsid w:val="00BA4272"/>
    <w:rsid w:val="00BA4900"/>
    <w:rsid w:val="00BA5EFD"/>
    <w:rsid w:val="00BA6E9C"/>
    <w:rsid w:val="00BB08ED"/>
    <w:rsid w:val="00BB112A"/>
    <w:rsid w:val="00BB2AB5"/>
    <w:rsid w:val="00BB4346"/>
    <w:rsid w:val="00BB5AC8"/>
    <w:rsid w:val="00BB66DF"/>
    <w:rsid w:val="00BB6B3A"/>
    <w:rsid w:val="00BB74FF"/>
    <w:rsid w:val="00BC151E"/>
    <w:rsid w:val="00BC24F8"/>
    <w:rsid w:val="00BC4FA2"/>
    <w:rsid w:val="00BC5BB4"/>
    <w:rsid w:val="00BC5CFD"/>
    <w:rsid w:val="00BD0905"/>
    <w:rsid w:val="00BD0D18"/>
    <w:rsid w:val="00BD17AE"/>
    <w:rsid w:val="00BD18F0"/>
    <w:rsid w:val="00BD1E25"/>
    <w:rsid w:val="00BD2444"/>
    <w:rsid w:val="00BD2F18"/>
    <w:rsid w:val="00BD39FF"/>
    <w:rsid w:val="00BD3D54"/>
    <w:rsid w:val="00BD455F"/>
    <w:rsid w:val="00BD53A3"/>
    <w:rsid w:val="00BD6423"/>
    <w:rsid w:val="00BD6EAE"/>
    <w:rsid w:val="00BD707B"/>
    <w:rsid w:val="00BD7535"/>
    <w:rsid w:val="00BE20C8"/>
    <w:rsid w:val="00BE2C60"/>
    <w:rsid w:val="00BE3DAD"/>
    <w:rsid w:val="00BE44C0"/>
    <w:rsid w:val="00BE6DC0"/>
    <w:rsid w:val="00BE6FC2"/>
    <w:rsid w:val="00BF0080"/>
    <w:rsid w:val="00BF140B"/>
    <w:rsid w:val="00BF144D"/>
    <w:rsid w:val="00BF21F1"/>
    <w:rsid w:val="00BF3173"/>
    <w:rsid w:val="00BF3374"/>
    <w:rsid w:val="00BF4E47"/>
    <w:rsid w:val="00BF5B3A"/>
    <w:rsid w:val="00BF6387"/>
    <w:rsid w:val="00BF70DF"/>
    <w:rsid w:val="00C00AE7"/>
    <w:rsid w:val="00C017AD"/>
    <w:rsid w:val="00C03D96"/>
    <w:rsid w:val="00C052D8"/>
    <w:rsid w:val="00C065DE"/>
    <w:rsid w:val="00C06743"/>
    <w:rsid w:val="00C06802"/>
    <w:rsid w:val="00C06B7C"/>
    <w:rsid w:val="00C07C9B"/>
    <w:rsid w:val="00C10A56"/>
    <w:rsid w:val="00C11085"/>
    <w:rsid w:val="00C128F0"/>
    <w:rsid w:val="00C132C8"/>
    <w:rsid w:val="00C13A69"/>
    <w:rsid w:val="00C14E53"/>
    <w:rsid w:val="00C153B2"/>
    <w:rsid w:val="00C157D5"/>
    <w:rsid w:val="00C16052"/>
    <w:rsid w:val="00C1643C"/>
    <w:rsid w:val="00C16864"/>
    <w:rsid w:val="00C16A1F"/>
    <w:rsid w:val="00C17CA0"/>
    <w:rsid w:val="00C2096A"/>
    <w:rsid w:val="00C209B5"/>
    <w:rsid w:val="00C2113F"/>
    <w:rsid w:val="00C211A9"/>
    <w:rsid w:val="00C21275"/>
    <w:rsid w:val="00C21671"/>
    <w:rsid w:val="00C222EE"/>
    <w:rsid w:val="00C25247"/>
    <w:rsid w:val="00C252FE"/>
    <w:rsid w:val="00C255A0"/>
    <w:rsid w:val="00C26C44"/>
    <w:rsid w:val="00C26EE8"/>
    <w:rsid w:val="00C276E0"/>
    <w:rsid w:val="00C27E3A"/>
    <w:rsid w:val="00C325ED"/>
    <w:rsid w:val="00C326B2"/>
    <w:rsid w:val="00C33427"/>
    <w:rsid w:val="00C33C10"/>
    <w:rsid w:val="00C34188"/>
    <w:rsid w:val="00C352A5"/>
    <w:rsid w:val="00C35E76"/>
    <w:rsid w:val="00C35FA5"/>
    <w:rsid w:val="00C371FB"/>
    <w:rsid w:val="00C42DFF"/>
    <w:rsid w:val="00C42F12"/>
    <w:rsid w:val="00C43B44"/>
    <w:rsid w:val="00C452E4"/>
    <w:rsid w:val="00C510BD"/>
    <w:rsid w:val="00C52E9C"/>
    <w:rsid w:val="00C55E71"/>
    <w:rsid w:val="00C560EE"/>
    <w:rsid w:val="00C65303"/>
    <w:rsid w:val="00C662CD"/>
    <w:rsid w:val="00C67D73"/>
    <w:rsid w:val="00C70C5D"/>
    <w:rsid w:val="00C7214F"/>
    <w:rsid w:val="00C736A3"/>
    <w:rsid w:val="00C738A7"/>
    <w:rsid w:val="00C738A9"/>
    <w:rsid w:val="00C74B4D"/>
    <w:rsid w:val="00C759A3"/>
    <w:rsid w:val="00C759E4"/>
    <w:rsid w:val="00C7694D"/>
    <w:rsid w:val="00C77ADA"/>
    <w:rsid w:val="00C8000D"/>
    <w:rsid w:val="00C80762"/>
    <w:rsid w:val="00C827EF"/>
    <w:rsid w:val="00C82E3E"/>
    <w:rsid w:val="00C8344F"/>
    <w:rsid w:val="00C841AD"/>
    <w:rsid w:val="00C844CB"/>
    <w:rsid w:val="00C84641"/>
    <w:rsid w:val="00C846C7"/>
    <w:rsid w:val="00C84EC1"/>
    <w:rsid w:val="00C850CC"/>
    <w:rsid w:val="00C8579F"/>
    <w:rsid w:val="00C85DFF"/>
    <w:rsid w:val="00C85EB1"/>
    <w:rsid w:val="00C90891"/>
    <w:rsid w:val="00C90A88"/>
    <w:rsid w:val="00C91AEB"/>
    <w:rsid w:val="00C927DA"/>
    <w:rsid w:val="00C9329A"/>
    <w:rsid w:val="00C93B49"/>
    <w:rsid w:val="00C93BB1"/>
    <w:rsid w:val="00C958F3"/>
    <w:rsid w:val="00CA00D3"/>
    <w:rsid w:val="00CA0193"/>
    <w:rsid w:val="00CA179A"/>
    <w:rsid w:val="00CA1876"/>
    <w:rsid w:val="00CA368A"/>
    <w:rsid w:val="00CA3867"/>
    <w:rsid w:val="00CA3A27"/>
    <w:rsid w:val="00CA3EE9"/>
    <w:rsid w:val="00CA517A"/>
    <w:rsid w:val="00CA653E"/>
    <w:rsid w:val="00CA77F9"/>
    <w:rsid w:val="00CB08C6"/>
    <w:rsid w:val="00CB2159"/>
    <w:rsid w:val="00CB2259"/>
    <w:rsid w:val="00CB23AB"/>
    <w:rsid w:val="00CB29E4"/>
    <w:rsid w:val="00CB39EF"/>
    <w:rsid w:val="00CB5289"/>
    <w:rsid w:val="00CB5BF2"/>
    <w:rsid w:val="00CB6259"/>
    <w:rsid w:val="00CB7308"/>
    <w:rsid w:val="00CB7762"/>
    <w:rsid w:val="00CC0DFF"/>
    <w:rsid w:val="00CC2DA7"/>
    <w:rsid w:val="00CC33F0"/>
    <w:rsid w:val="00CC3DFD"/>
    <w:rsid w:val="00CC41C2"/>
    <w:rsid w:val="00CC6FE0"/>
    <w:rsid w:val="00CC70B0"/>
    <w:rsid w:val="00CD093D"/>
    <w:rsid w:val="00CD123A"/>
    <w:rsid w:val="00CD1ADE"/>
    <w:rsid w:val="00CD254C"/>
    <w:rsid w:val="00CD3858"/>
    <w:rsid w:val="00CD4891"/>
    <w:rsid w:val="00CD4CDE"/>
    <w:rsid w:val="00CD5691"/>
    <w:rsid w:val="00CD6C8B"/>
    <w:rsid w:val="00CD7F91"/>
    <w:rsid w:val="00CE01CA"/>
    <w:rsid w:val="00CE0386"/>
    <w:rsid w:val="00CE1356"/>
    <w:rsid w:val="00CE3623"/>
    <w:rsid w:val="00CE448D"/>
    <w:rsid w:val="00CE56E5"/>
    <w:rsid w:val="00CE5706"/>
    <w:rsid w:val="00CE6ACB"/>
    <w:rsid w:val="00CF0031"/>
    <w:rsid w:val="00CF025E"/>
    <w:rsid w:val="00CF085A"/>
    <w:rsid w:val="00CF0C99"/>
    <w:rsid w:val="00CF1434"/>
    <w:rsid w:val="00CF2305"/>
    <w:rsid w:val="00CF2CBC"/>
    <w:rsid w:val="00CF30C0"/>
    <w:rsid w:val="00CF36CB"/>
    <w:rsid w:val="00CF46D3"/>
    <w:rsid w:val="00CF4C7F"/>
    <w:rsid w:val="00CF54EB"/>
    <w:rsid w:val="00CF5FC5"/>
    <w:rsid w:val="00CF7D77"/>
    <w:rsid w:val="00D028DF"/>
    <w:rsid w:val="00D02B99"/>
    <w:rsid w:val="00D03510"/>
    <w:rsid w:val="00D05211"/>
    <w:rsid w:val="00D05A5C"/>
    <w:rsid w:val="00D05B4B"/>
    <w:rsid w:val="00D05B70"/>
    <w:rsid w:val="00D07302"/>
    <w:rsid w:val="00D076FD"/>
    <w:rsid w:val="00D07A14"/>
    <w:rsid w:val="00D10499"/>
    <w:rsid w:val="00D12CB8"/>
    <w:rsid w:val="00D12FC0"/>
    <w:rsid w:val="00D14A76"/>
    <w:rsid w:val="00D14D87"/>
    <w:rsid w:val="00D14F8F"/>
    <w:rsid w:val="00D16C1A"/>
    <w:rsid w:val="00D16CE2"/>
    <w:rsid w:val="00D17AD8"/>
    <w:rsid w:val="00D203B3"/>
    <w:rsid w:val="00D20E4D"/>
    <w:rsid w:val="00D21245"/>
    <w:rsid w:val="00D23CBA"/>
    <w:rsid w:val="00D24556"/>
    <w:rsid w:val="00D25D92"/>
    <w:rsid w:val="00D26135"/>
    <w:rsid w:val="00D26312"/>
    <w:rsid w:val="00D26D63"/>
    <w:rsid w:val="00D279C7"/>
    <w:rsid w:val="00D3097A"/>
    <w:rsid w:val="00D32F72"/>
    <w:rsid w:val="00D333F2"/>
    <w:rsid w:val="00D33575"/>
    <w:rsid w:val="00D37444"/>
    <w:rsid w:val="00D37A5A"/>
    <w:rsid w:val="00D402C2"/>
    <w:rsid w:val="00D40EBC"/>
    <w:rsid w:val="00D41A87"/>
    <w:rsid w:val="00D41AF1"/>
    <w:rsid w:val="00D41FB1"/>
    <w:rsid w:val="00D4307B"/>
    <w:rsid w:val="00D450CF"/>
    <w:rsid w:val="00D45D41"/>
    <w:rsid w:val="00D46F53"/>
    <w:rsid w:val="00D47C64"/>
    <w:rsid w:val="00D50406"/>
    <w:rsid w:val="00D5113B"/>
    <w:rsid w:val="00D51ABA"/>
    <w:rsid w:val="00D51D62"/>
    <w:rsid w:val="00D520E4"/>
    <w:rsid w:val="00D52694"/>
    <w:rsid w:val="00D53C01"/>
    <w:rsid w:val="00D545DB"/>
    <w:rsid w:val="00D54E81"/>
    <w:rsid w:val="00D550D7"/>
    <w:rsid w:val="00D5535C"/>
    <w:rsid w:val="00D55B87"/>
    <w:rsid w:val="00D56308"/>
    <w:rsid w:val="00D56520"/>
    <w:rsid w:val="00D567FB"/>
    <w:rsid w:val="00D57DFA"/>
    <w:rsid w:val="00D60138"/>
    <w:rsid w:val="00D60475"/>
    <w:rsid w:val="00D60736"/>
    <w:rsid w:val="00D60950"/>
    <w:rsid w:val="00D61198"/>
    <w:rsid w:val="00D62C2B"/>
    <w:rsid w:val="00D63588"/>
    <w:rsid w:val="00D63D5C"/>
    <w:rsid w:val="00D6691C"/>
    <w:rsid w:val="00D66B3C"/>
    <w:rsid w:val="00D67B05"/>
    <w:rsid w:val="00D70DBC"/>
    <w:rsid w:val="00D71FB5"/>
    <w:rsid w:val="00D74E57"/>
    <w:rsid w:val="00D7664D"/>
    <w:rsid w:val="00D77424"/>
    <w:rsid w:val="00D77D16"/>
    <w:rsid w:val="00D831D7"/>
    <w:rsid w:val="00D8465F"/>
    <w:rsid w:val="00D84F2F"/>
    <w:rsid w:val="00D85322"/>
    <w:rsid w:val="00D85C7B"/>
    <w:rsid w:val="00D85DDD"/>
    <w:rsid w:val="00D8605F"/>
    <w:rsid w:val="00D8704E"/>
    <w:rsid w:val="00D90529"/>
    <w:rsid w:val="00D922A6"/>
    <w:rsid w:val="00D928A1"/>
    <w:rsid w:val="00D9442D"/>
    <w:rsid w:val="00D95F20"/>
    <w:rsid w:val="00D9667C"/>
    <w:rsid w:val="00D97046"/>
    <w:rsid w:val="00D9763F"/>
    <w:rsid w:val="00DA175A"/>
    <w:rsid w:val="00DA2833"/>
    <w:rsid w:val="00DA399B"/>
    <w:rsid w:val="00DA44AD"/>
    <w:rsid w:val="00DA56EA"/>
    <w:rsid w:val="00DA60FD"/>
    <w:rsid w:val="00DA6215"/>
    <w:rsid w:val="00DA66C3"/>
    <w:rsid w:val="00DA6DD1"/>
    <w:rsid w:val="00DB0E27"/>
    <w:rsid w:val="00DB0E74"/>
    <w:rsid w:val="00DB2678"/>
    <w:rsid w:val="00DB2814"/>
    <w:rsid w:val="00DB2853"/>
    <w:rsid w:val="00DB3960"/>
    <w:rsid w:val="00DB4A68"/>
    <w:rsid w:val="00DB4C07"/>
    <w:rsid w:val="00DB6391"/>
    <w:rsid w:val="00DB66EE"/>
    <w:rsid w:val="00DB7494"/>
    <w:rsid w:val="00DC07AA"/>
    <w:rsid w:val="00DC2F2F"/>
    <w:rsid w:val="00DC34CD"/>
    <w:rsid w:val="00DC46ED"/>
    <w:rsid w:val="00DC4B66"/>
    <w:rsid w:val="00DC4E37"/>
    <w:rsid w:val="00DC5D50"/>
    <w:rsid w:val="00DC5EF5"/>
    <w:rsid w:val="00DC71B9"/>
    <w:rsid w:val="00DC7C16"/>
    <w:rsid w:val="00DD0C2C"/>
    <w:rsid w:val="00DD240B"/>
    <w:rsid w:val="00DD364E"/>
    <w:rsid w:val="00DD4BF9"/>
    <w:rsid w:val="00DD6BD3"/>
    <w:rsid w:val="00DD7E5E"/>
    <w:rsid w:val="00DE00E7"/>
    <w:rsid w:val="00DE1690"/>
    <w:rsid w:val="00DE285D"/>
    <w:rsid w:val="00DE4E2F"/>
    <w:rsid w:val="00DE5068"/>
    <w:rsid w:val="00DE560B"/>
    <w:rsid w:val="00DE630B"/>
    <w:rsid w:val="00DE683F"/>
    <w:rsid w:val="00DE7486"/>
    <w:rsid w:val="00DF1834"/>
    <w:rsid w:val="00DF1EDE"/>
    <w:rsid w:val="00DF1F4A"/>
    <w:rsid w:val="00DF24BD"/>
    <w:rsid w:val="00DF26EE"/>
    <w:rsid w:val="00DF3BD2"/>
    <w:rsid w:val="00DF4663"/>
    <w:rsid w:val="00DF4FC4"/>
    <w:rsid w:val="00DF7117"/>
    <w:rsid w:val="00DF7BB1"/>
    <w:rsid w:val="00E00224"/>
    <w:rsid w:val="00E0101F"/>
    <w:rsid w:val="00E018E8"/>
    <w:rsid w:val="00E026AA"/>
    <w:rsid w:val="00E038CE"/>
    <w:rsid w:val="00E0463C"/>
    <w:rsid w:val="00E0469D"/>
    <w:rsid w:val="00E04B29"/>
    <w:rsid w:val="00E04CCB"/>
    <w:rsid w:val="00E077C9"/>
    <w:rsid w:val="00E105BF"/>
    <w:rsid w:val="00E106BB"/>
    <w:rsid w:val="00E11C02"/>
    <w:rsid w:val="00E12716"/>
    <w:rsid w:val="00E1340A"/>
    <w:rsid w:val="00E13935"/>
    <w:rsid w:val="00E13DE4"/>
    <w:rsid w:val="00E150F4"/>
    <w:rsid w:val="00E159E9"/>
    <w:rsid w:val="00E15CB7"/>
    <w:rsid w:val="00E15FD3"/>
    <w:rsid w:val="00E16985"/>
    <w:rsid w:val="00E20E5A"/>
    <w:rsid w:val="00E224FC"/>
    <w:rsid w:val="00E25600"/>
    <w:rsid w:val="00E25A67"/>
    <w:rsid w:val="00E271C2"/>
    <w:rsid w:val="00E30EAF"/>
    <w:rsid w:val="00E31F57"/>
    <w:rsid w:val="00E32159"/>
    <w:rsid w:val="00E3219B"/>
    <w:rsid w:val="00E336C5"/>
    <w:rsid w:val="00E337E9"/>
    <w:rsid w:val="00E3425B"/>
    <w:rsid w:val="00E34794"/>
    <w:rsid w:val="00E35A79"/>
    <w:rsid w:val="00E35CC5"/>
    <w:rsid w:val="00E35E17"/>
    <w:rsid w:val="00E35E92"/>
    <w:rsid w:val="00E3601C"/>
    <w:rsid w:val="00E36E4B"/>
    <w:rsid w:val="00E40862"/>
    <w:rsid w:val="00E41143"/>
    <w:rsid w:val="00E41279"/>
    <w:rsid w:val="00E41EB5"/>
    <w:rsid w:val="00E43935"/>
    <w:rsid w:val="00E4431C"/>
    <w:rsid w:val="00E447B9"/>
    <w:rsid w:val="00E46512"/>
    <w:rsid w:val="00E4774E"/>
    <w:rsid w:val="00E5001A"/>
    <w:rsid w:val="00E5006C"/>
    <w:rsid w:val="00E502C4"/>
    <w:rsid w:val="00E52535"/>
    <w:rsid w:val="00E53AF8"/>
    <w:rsid w:val="00E53F62"/>
    <w:rsid w:val="00E55ABC"/>
    <w:rsid w:val="00E56CE5"/>
    <w:rsid w:val="00E57323"/>
    <w:rsid w:val="00E57B74"/>
    <w:rsid w:val="00E60AAB"/>
    <w:rsid w:val="00E612FD"/>
    <w:rsid w:val="00E6200B"/>
    <w:rsid w:val="00E62E16"/>
    <w:rsid w:val="00E634A3"/>
    <w:rsid w:val="00E6639F"/>
    <w:rsid w:val="00E67C63"/>
    <w:rsid w:val="00E70E1F"/>
    <w:rsid w:val="00E711AE"/>
    <w:rsid w:val="00E73347"/>
    <w:rsid w:val="00E73729"/>
    <w:rsid w:val="00E7484B"/>
    <w:rsid w:val="00E76B8A"/>
    <w:rsid w:val="00E8093B"/>
    <w:rsid w:val="00E81030"/>
    <w:rsid w:val="00E812BD"/>
    <w:rsid w:val="00E814D6"/>
    <w:rsid w:val="00E81F5D"/>
    <w:rsid w:val="00E82FA7"/>
    <w:rsid w:val="00E8629F"/>
    <w:rsid w:val="00E86549"/>
    <w:rsid w:val="00E87347"/>
    <w:rsid w:val="00E8740D"/>
    <w:rsid w:val="00E876EC"/>
    <w:rsid w:val="00E87916"/>
    <w:rsid w:val="00E901A2"/>
    <w:rsid w:val="00E90B54"/>
    <w:rsid w:val="00E90E2C"/>
    <w:rsid w:val="00E910FC"/>
    <w:rsid w:val="00E92BD8"/>
    <w:rsid w:val="00E94990"/>
    <w:rsid w:val="00E951EC"/>
    <w:rsid w:val="00E9594C"/>
    <w:rsid w:val="00E96112"/>
    <w:rsid w:val="00E97AA9"/>
    <w:rsid w:val="00EA0259"/>
    <w:rsid w:val="00EA09B1"/>
    <w:rsid w:val="00EA0A11"/>
    <w:rsid w:val="00EA1563"/>
    <w:rsid w:val="00EA16D2"/>
    <w:rsid w:val="00EA2C39"/>
    <w:rsid w:val="00EA314A"/>
    <w:rsid w:val="00EA3C24"/>
    <w:rsid w:val="00EA3D76"/>
    <w:rsid w:val="00EA4909"/>
    <w:rsid w:val="00EA6F88"/>
    <w:rsid w:val="00EB0292"/>
    <w:rsid w:val="00EB0D60"/>
    <w:rsid w:val="00EB3438"/>
    <w:rsid w:val="00EB3BAE"/>
    <w:rsid w:val="00EB52D0"/>
    <w:rsid w:val="00EB597F"/>
    <w:rsid w:val="00EB6291"/>
    <w:rsid w:val="00EB73F9"/>
    <w:rsid w:val="00EB7A08"/>
    <w:rsid w:val="00EC0715"/>
    <w:rsid w:val="00EC3FCB"/>
    <w:rsid w:val="00EC6227"/>
    <w:rsid w:val="00EC65A1"/>
    <w:rsid w:val="00EC6A1C"/>
    <w:rsid w:val="00EC6B6E"/>
    <w:rsid w:val="00EC6E93"/>
    <w:rsid w:val="00EC746A"/>
    <w:rsid w:val="00EC7D9F"/>
    <w:rsid w:val="00ED0121"/>
    <w:rsid w:val="00ED01D5"/>
    <w:rsid w:val="00ED147F"/>
    <w:rsid w:val="00ED1C52"/>
    <w:rsid w:val="00ED278D"/>
    <w:rsid w:val="00ED291C"/>
    <w:rsid w:val="00ED2C66"/>
    <w:rsid w:val="00ED4D27"/>
    <w:rsid w:val="00ED5D62"/>
    <w:rsid w:val="00ED622A"/>
    <w:rsid w:val="00ED668A"/>
    <w:rsid w:val="00EE066A"/>
    <w:rsid w:val="00EE2605"/>
    <w:rsid w:val="00EE2CA8"/>
    <w:rsid w:val="00EE3219"/>
    <w:rsid w:val="00EE385D"/>
    <w:rsid w:val="00EE3A95"/>
    <w:rsid w:val="00EE4167"/>
    <w:rsid w:val="00EE4B0E"/>
    <w:rsid w:val="00EE4F70"/>
    <w:rsid w:val="00EE5692"/>
    <w:rsid w:val="00EE5A19"/>
    <w:rsid w:val="00EE5BAE"/>
    <w:rsid w:val="00EE6AED"/>
    <w:rsid w:val="00EF0164"/>
    <w:rsid w:val="00EF0CA1"/>
    <w:rsid w:val="00EF3E34"/>
    <w:rsid w:val="00EF4235"/>
    <w:rsid w:val="00EF42C6"/>
    <w:rsid w:val="00EF4DB4"/>
    <w:rsid w:val="00EF53BF"/>
    <w:rsid w:val="00EF54DC"/>
    <w:rsid w:val="00EF5511"/>
    <w:rsid w:val="00EF5D8B"/>
    <w:rsid w:val="00EF60D4"/>
    <w:rsid w:val="00EF75D0"/>
    <w:rsid w:val="00F00283"/>
    <w:rsid w:val="00F0129D"/>
    <w:rsid w:val="00F01416"/>
    <w:rsid w:val="00F01A03"/>
    <w:rsid w:val="00F038A9"/>
    <w:rsid w:val="00F04035"/>
    <w:rsid w:val="00F05407"/>
    <w:rsid w:val="00F0557F"/>
    <w:rsid w:val="00F05D4D"/>
    <w:rsid w:val="00F05D80"/>
    <w:rsid w:val="00F05DFF"/>
    <w:rsid w:val="00F072D8"/>
    <w:rsid w:val="00F07C7D"/>
    <w:rsid w:val="00F07D40"/>
    <w:rsid w:val="00F10310"/>
    <w:rsid w:val="00F10B79"/>
    <w:rsid w:val="00F10D39"/>
    <w:rsid w:val="00F12D23"/>
    <w:rsid w:val="00F13078"/>
    <w:rsid w:val="00F14A93"/>
    <w:rsid w:val="00F15855"/>
    <w:rsid w:val="00F163BC"/>
    <w:rsid w:val="00F16572"/>
    <w:rsid w:val="00F16D32"/>
    <w:rsid w:val="00F16F09"/>
    <w:rsid w:val="00F16F27"/>
    <w:rsid w:val="00F1709D"/>
    <w:rsid w:val="00F17CF2"/>
    <w:rsid w:val="00F17FE1"/>
    <w:rsid w:val="00F2065F"/>
    <w:rsid w:val="00F20E79"/>
    <w:rsid w:val="00F2267B"/>
    <w:rsid w:val="00F2271F"/>
    <w:rsid w:val="00F24C35"/>
    <w:rsid w:val="00F24C97"/>
    <w:rsid w:val="00F279BB"/>
    <w:rsid w:val="00F30653"/>
    <w:rsid w:val="00F31D4A"/>
    <w:rsid w:val="00F322E1"/>
    <w:rsid w:val="00F3232A"/>
    <w:rsid w:val="00F3413D"/>
    <w:rsid w:val="00F346D3"/>
    <w:rsid w:val="00F35F5E"/>
    <w:rsid w:val="00F36B8F"/>
    <w:rsid w:val="00F375C8"/>
    <w:rsid w:val="00F40148"/>
    <w:rsid w:val="00F406E0"/>
    <w:rsid w:val="00F41510"/>
    <w:rsid w:val="00F42619"/>
    <w:rsid w:val="00F427A9"/>
    <w:rsid w:val="00F431B6"/>
    <w:rsid w:val="00F44F08"/>
    <w:rsid w:val="00F45E15"/>
    <w:rsid w:val="00F47543"/>
    <w:rsid w:val="00F47B11"/>
    <w:rsid w:val="00F47C56"/>
    <w:rsid w:val="00F508B8"/>
    <w:rsid w:val="00F5153F"/>
    <w:rsid w:val="00F52D58"/>
    <w:rsid w:val="00F566D5"/>
    <w:rsid w:val="00F56A9C"/>
    <w:rsid w:val="00F56B59"/>
    <w:rsid w:val="00F57459"/>
    <w:rsid w:val="00F5754F"/>
    <w:rsid w:val="00F57C32"/>
    <w:rsid w:val="00F60D53"/>
    <w:rsid w:val="00F635D5"/>
    <w:rsid w:val="00F6508E"/>
    <w:rsid w:val="00F65CD9"/>
    <w:rsid w:val="00F6759F"/>
    <w:rsid w:val="00F67F22"/>
    <w:rsid w:val="00F719AC"/>
    <w:rsid w:val="00F71C39"/>
    <w:rsid w:val="00F727E6"/>
    <w:rsid w:val="00F727F8"/>
    <w:rsid w:val="00F72C47"/>
    <w:rsid w:val="00F7517A"/>
    <w:rsid w:val="00F77036"/>
    <w:rsid w:val="00F77B6B"/>
    <w:rsid w:val="00F77EB0"/>
    <w:rsid w:val="00F804F7"/>
    <w:rsid w:val="00F81146"/>
    <w:rsid w:val="00F81AC1"/>
    <w:rsid w:val="00F8261A"/>
    <w:rsid w:val="00F8323D"/>
    <w:rsid w:val="00F83CD4"/>
    <w:rsid w:val="00F842D9"/>
    <w:rsid w:val="00F86CC4"/>
    <w:rsid w:val="00F87101"/>
    <w:rsid w:val="00F9026A"/>
    <w:rsid w:val="00F90E88"/>
    <w:rsid w:val="00F91F8F"/>
    <w:rsid w:val="00F9209E"/>
    <w:rsid w:val="00F922E0"/>
    <w:rsid w:val="00F94ADB"/>
    <w:rsid w:val="00F95763"/>
    <w:rsid w:val="00F96FB2"/>
    <w:rsid w:val="00FA136F"/>
    <w:rsid w:val="00FA1528"/>
    <w:rsid w:val="00FA174D"/>
    <w:rsid w:val="00FA176D"/>
    <w:rsid w:val="00FA3FA0"/>
    <w:rsid w:val="00FA4597"/>
    <w:rsid w:val="00FA4763"/>
    <w:rsid w:val="00FA584D"/>
    <w:rsid w:val="00FA6D2C"/>
    <w:rsid w:val="00FA7BFA"/>
    <w:rsid w:val="00FB0648"/>
    <w:rsid w:val="00FB06CF"/>
    <w:rsid w:val="00FB08CA"/>
    <w:rsid w:val="00FB3349"/>
    <w:rsid w:val="00FB3879"/>
    <w:rsid w:val="00FB4120"/>
    <w:rsid w:val="00FB47DF"/>
    <w:rsid w:val="00FB4C93"/>
    <w:rsid w:val="00FB7037"/>
    <w:rsid w:val="00FB79E8"/>
    <w:rsid w:val="00FB7DBD"/>
    <w:rsid w:val="00FC051F"/>
    <w:rsid w:val="00FC052B"/>
    <w:rsid w:val="00FC2E5C"/>
    <w:rsid w:val="00FC3B56"/>
    <w:rsid w:val="00FC5F9D"/>
    <w:rsid w:val="00FC7503"/>
    <w:rsid w:val="00FD083F"/>
    <w:rsid w:val="00FD1A04"/>
    <w:rsid w:val="00FD2563"/>
    <w:rsid w:val="00FD2C87"/>
    <w:rsid w:val="00FD446A"/>
    <w:rsid w:val="00FD4F3F"/>
    <w:rsid w:val="00FD53AC"/>
    <w:rsid w:val="00FD68A0"/>
    <w:rsid w:val="00FE0B2E"/>
    <w:rsid w:val="00FE110A"/>
    <w:rsid w:val="00FE11AB"/>
    <w:rsid w:val="00FE3DD7"/>
    <w:rsid w:val="00FE4E84"/>
    <w:rsid w:val="00FE5111"/>
    <w:rsid w:val="00FE6651"/>
    <w:rsid w:val="00FE6BD1"/>
    <w:rsid w:val="00FE6D29"/>
    <w:rsid w:val="00FE6E8C"/>
    <w:rsid w:val="00FF02B6"/>
    <w:rsid w:val="00FF04B3"/>
    <w:rsid w:val="00FF0948"/>
    <w:rsid w:val="00FF1125"/>
    <w:rsid w:val="00FF143D"/>
    <w:rsid w:val="00FF4FB9"/>
    <w:rsid w:val="00FF54FC"/>
    <w:rsid w:val="00FF6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84450"/>
  <w15:chartTrackingRefBased/>
  <w15:docId w15:val="{B3F085C1-E408-4519-AB3F-A3E2AA7C6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37339"/>
    <w:pPr>
      <w:spacing w:after="180"/>
    </w:pPr>
    <w:rPr>
      <w:lang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1"/>
    <w:uiPriority w:val="1"/>
    <w:qFormat/>
    <w:pPr>
      <w:ind w:left="1701" w:hanging="1701"/>
    </w:pPr>
  </w:style>
  <w:style w:type="paragraph" w:customStyle="1" w:styleId="41">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a"/>
    <w:pPr>
      <w:ind w:left="851"/>
    </w:p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styleId="43">
    <w:name w:val="List Bullet 4"/>
    <w:basedOn w:val="31"/>
    <w:pPr>
      <w:ind w:left="1418"/>
    </w:pPr>
  </w:style>
  <w:style w:type="paragraph" w:styleId="52">
    <w:name w:val="List Bullet 5"/>
    <w:basedOn w:val="43"/>
    <w:pPr>
      <w:ind w:left="1702"/>
    </w:pPr>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qFormat/>
  </w:style>
  <w:style w:type="character" w:styleId="af3">
    <w:name w:val="annotation reference"/>
    <w:semiHidden/>
    <w:rPr>
      <w:sz w:val="16"/>
    </w:rPr>
  </w:style>
  <w:style w:type="paragraph" w:customStyle="1" w:styleId="Guidance">
    <w:name w:val="Guidance"/>
    <w:basedOn w:val="a0"/>
    <w:rPr>
      <w:i/>
      <w:color w:val="0000FF"/>
    </w:rPr>
  </w:style>
  <w:style w:type="paragraph" w:styleId="af4">
    <w:name w:val="annotation text"/>
    <w:basedOn w:val="a0"/>
    <w:link w:val="13"/>
    <w:semiHidden/>
  </w:style>
  <w:style w:type="paragraph" w:styleId="af5">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5"/>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6">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목록단락,列"/>
    <w:basedOn w:val="a0"/>
    <w:link w:val="26"/>
    <w:uiPriority w:val="34"/>
    <w:qFormat/>
    <w:rsid w:val="00AE116C"/>
    <w:pPr>
      <w:spacing w:after="200" w:line="276" w:lineRule="auto"/>
      <w:ind w:left="720"/>
      <w:contextualSpacing/>
    </w:pPr>
    <w:rPr>
      <w:rFonts w:ascii="Calibri" w:eastAsia="Calibri" w:hAnsi="Calibri"/>
      <w:sz w:val="22"/>
      <w:szCs w:val="22"/>
    </w:rPr>
  </w:style>
  <w:style w:type="character" w:customStyle="1" w:styleId="TALCar">
    <w:name w:val="TAL Car"/>
    <w:qFormat/>
    <w:locked/>
    <w:rsid w:val="00AE116C"/>
    <w:rPr>
      <w:rFonts w:ascii="Arial" w:eastAsia="Times New Roman" w:hAnsi="Arial"/>
      <w:sz w:val="18"/>
      <w:lang w:val="en-GB" w:eastAsia="en-GB"/>
    </w:rPr>
  </w:style>
  <w:style w:type="paragraph" w:styleId="af7">
    <w:name w:val="annotation subject"/>
    <w:basedOn w:val="af4"/>
    <w:next w:val="af4"/>
    <w:link w:val="15"/>
    <w:rsid w:val="00A515A6"/>
    <w:rPr>
      <w:b/>
      <w:bCs/>
    </w:rPr>
  </w:style>
  <w:style w:type="character" w:customStyle="1" w:styleId="13">
    <w:name w:val="批注文字 字符1"/>
    <w:link w:val="af4"/>
    <w:semiHidden/>
    <w:rsid w:val="00A515A6"/>
    <w:rPr>
      <w:lang w:val="en-GB"/>
    </w:rPr>
  </w:style>
  <w:style w:type="character" w:customStyle="1" w:styleId="15">
    <w:name w:val="批注主题 字符1"/>
    <w:link w:val="af7"/>
    <w:rsid w:val="00A515A6"/>
    <w:rPr>
      <w:b/>
      <w:bCs/>
      <w:lang w:val="en-GB"/>
    </w:rPr>
  </w:style>
  <w:style w:type="character" w:customStyle="1" w:styleId="26">
    <w:name w:val="列表段落 字符2"/>
    <w:aliases w:val="列出段落 字符1,-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목록 단락 字符2,列 字符"/>
    <w:link w:val="af6"/>
    <w:uiPriority w:val="34"/>
    <w:rsid w:val="00C42DFF"/>
    <w:rPr>
      <w:rFonts w:ascii="Calibri" w:eastAsia="Calibri" w:hAnsi="Calibri"/>
      <w:sz w:val="22"/>
      <w:szCs w:val="22"/>
      <w:lang w:val="en-US" w:eastAsia="en-US"/>
    </w:rPr>
  </w:style>
  <w:style w:type="paragraph" w:styleId="af8">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6">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2"/>
      </w:numPr>
      <w:spacing w:after="0"/>
    </w:pPr>
    <w:rPr>
      <w:rFonts w:eastAsia="MS Mincho"/>
    </w:rPr>
  </w:style>
  <w:style w:type="table" w:styleId="af9">
    <w:name w:val="Table Grid"/>
    <w:aliases w:val="TableGrid,SGS Table Basic 1"/>
    <w:basedOn w:val="a2"/>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a">
    <w:name w:val="Normal (Web)"/>
    <w:basedOn w:val="a0"/>
    <w:uiPriority w:val="99"/>
    <w:unhideWhenUsed/>
    <w:rsid w:val="009860DC"/>
    <w:pPr>
      <w:spacing w:before="100" w:beforeAutospacing="1" w:after="100" w:afterAutospacing="1"/>
    </w:pPr>
    <w:rPr>
      <w:rFonts w:eastAsia="Times New Roman"/>
      <w:sz w:val="24"/>
      <w:szCs w:val="24"/>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b">
    <w:name w:val="endnote text"/>
    <w:basedOn w:val="a0"/>
    <w:link w:val="17"/>
    <w:rsid w:val="009860DC"/>
    <w:rPr>
      <w:rFonts w:eastAsia="宋体"/>
    </w:rPr>
  </w:style>
  <w:style w:type="character" w:customStyle="1" w:styleId="17">
    <w:name w:val="尾注文本 字符1"/>
    <w:link w:val="afb"/>
    <w:rsid w:val="009860DC"/>
    <w:rPr>
      <w:rFonts w:eastAsia="宋体"/>
      <w:lang w:val="en-GB" w:eastAsia="en-US"/>
    </w:rPr>
  </w:style>
  <w:style w:type="character" w:styleId="afc">
    <w:name w:val="endnote reference"/>
    <w:rsid w:val="009860DC"/>
    <w:rPr>
      <w:vertAlign w:val="superscript"/>
    </w:rPr>
  </w:style>
  <w:style w:type="character" w:customStyle="1" w:styleId="27">
    <w:name w:val="标题 2 字符"/>
    <w:uiPriority w:val="1"/>
    <w:rsid w:val="00B2715B"/>
    <w:rPr>
      <w:rFonts w:ascii="Arial" w:hAnsi="Arial"/>
      <w:sz w:val="32"/>
      <w:lang w:val="en-GB" w:eastAsia="en-US"/>
    </w:rPr>
  </w:style>
  <w:style w:type="character" w:customStyle="1" w:styleId="afd">
    <w:name w:val="批注框文本 字符"/>
    <w:rsid w:val="00B2715B"/>
    <w:rPr>
      <w:sz w:val="18"/>
      <w:szCs w:val="18"/>
      <w:lang w:val="en-GB" w:eastAsia="en-US"/>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
    <w:name w:val="批注文字 字符"/>
    <w:semiHidden/>
    <w:rsid w:val="00B2715B"/>
    <w:rPr>
      <w:lang w:val="en-GB" w:eastAsia="en-US"/>
    </w:rPr>
  </w:style>
  <w:style w:type="character" w:customStyle="1" w:styleId="aff0">
    <w:name w:val="批注主题 字符"/>
    <w:rsid w:val="00B2715B"/>
    <w:rPr>
      <w:rFonts w:eastAsia="Malgun Gothic"/>
      <w:b/>
      <w:bCs/>
      <w:lang w:val="en-GB" w:eastAsia="en-US"/>
    </w:rPr>
  </w:style>
  <w:style w:type="character" w:styleId="aff1">
    <w:name w:val="Unresolved Mention"/>
    <w:uiPriority w:val="99"/>
    <w:semiHidden/>
    <w:unhideWhenUsed/>
    <w:rsid w:val="00B2715B"/>
    <w:rPr>
      <w:color w:val="808080"/>
      <w:shd w:val="clear" w:color="auto" w:fill="E6E6E6"/>
    </w:rPr>
  </w:style>
  <w:style w:type="character" w:customStyle="1" w:styleId="af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목록단락 字"/>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3">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18">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34"/>
    <w:rsid w:val="00772631"/>
    <w:rPr>
      <w:rFonts w:ascii="Calibri" w:eastAsia="Calibri" w:hAnsi="Calibri"/>
      <w:sz w:val="22"/>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FA1528"/>
    <w:rPr>
      <w:rFonts w:ascii="Arial" w:hAnsi="Arial"/>
      <w:sz w:val="24"/>
      <w:lang w:val="en-GB" w:eastAsia="en-US"/>
    </w:rPr>
  </w:style>
  <w:style w:type="character" w:customStyle="1" w:styleId="a5">
    <w:name w:val="页眉 字符"/>
    <w:basedOn w:val="a1"/>
    <w:link w:val="a4"/>
    <w:rsid w:val="007A4AD7"/>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22565270">
      <w:bodyDiv w:val="1"/>
      <w:marLeft w:val="0"/>
      <w:marRight w:val="0"/>
      <w:marTop w:val="0"/>
      <w:marBottom w:val="0"/>
      <w:divBdr>
        <w:top w:val="none" w:sz="0" w:space="0" w:color="auto"/>
        <w:left w:val="none" w:sz="0" w:space="0" w:color="auto"/>
        <w:bottom w:val="none" w:sz="0" w:space="0" w:color="auto"/>
        <w:right w:val="none" w:sz="0" w:space="0" w:color="auto"/>
      </w:divBdr>
      <w:divsChild>
        <w:div w:id="1945963615">
          <w:marLeft w:val="360"/>
          <w:marRight w:val="0"/>
          <w:marTop w:val="120"/>
          <w:marBottom w:val="120"/>
          <w:divBdr>
            <w:top w:val="none" w:sz="0" w:space="0" w:color="auto"/>
            <w:left w:val="none" w:sz="0" w:space="0" w:color="auto"/>
            <w:bottom w:val="none" w:sz="0" w:space="0" w:color="auto"/>
            <w:right w:val="none" w:sz="0" w:space="0" w:color="auto"/>
          </w:divBdr>
        </w:div>
        <w:div w:id="2079933321">
          <w:marLeft w:val="360"/>
          <w:marRight w:val="0"/>
          <w:marTop w:val="120"/>
          <w:marBottom w:val="120"/>
          <w:divBdr>
            <w:top w:val="none" w:sz="0" w:space="0" w:color="auto"/>
            <w:left w:val="none" w:sz="0" w:space="0" w:color="auto"/>
            <w:bottom w:val="none" w:sz="0" w:space="0" w:color="auto"/>
            <w:right w:val="none" w:sz="0" w:space="0" w:color="auto"/>
          </w:divBdr>
        </w:div>
        <w:div w:id="1872836922">
          <w:marLeft w:val="360"/>
          <w:marRight w:val="0"/>
          <w:marTop w:val="120"/>
          <w:marBottom w:val="120"/>
          <w:divBdr>
            <w:top w:val="none" w:sz="0" w:space="0" w:color="auto"/>
            <w:left w:val="none" w:sz="0" w:space="0" w:color="auto"/>
            <w:bottom w:val="none" w:sz="0" w:space="0" w:color="auto"/>
            <w:right w:val="none" w:sz="0" w:space="0" w:color="auto"/>
          </w:divBdr>
        </w:div>
        <w:div w:id="1203515718">
          <w:marLeft w:val="360"/>
          <w:marRight w:val="0"/>
          <w:marTop w:val="120"/>
          <w:marBottom w:val="120"/>
          <w:divBdr>
            <w:top w:val="none" w:sz="0" w:space="0" w:color="auto"/>
            <w:left w:val="none" w:sz="0" w:space="0" w:color="auto"/>
            <w:bottom w:val="none" w:sz="0" w:space="0" w:color="auto"/>
            <w:right w:val="none" w:sz="0" w:space="0" w:color="auto"/>
          </w:divBdr>
        </w:div>
        <w:div w:id="209995617">
          <w:marLeft w:val="720"/>
          <w:marRight w:val="0"/>
          <w:marTop w:val="120"/>
          <w:marBottom w:val="120"/>
          <w:divBdr>
            <w:top w:val="none" w:sz="0" w:space="0" w:color="auto"/>
            <w:left w:val="none" w:sz="0" w:space="0" w:color="auto"/>
            <w:bottom w:val="none" w:sz="0" w:space="0" w:color="auto"/>
            <w:right w:val="none" w:sz="0" w:space="0" w:color="auto"/>
          </w:divBdr>
        </w:div>
        <w:div w:id="1572620108">
          <w:marLeft w:val="720"/>
          <w:marRight w:val="0"/>
          <w:marTop w:val="120"/>
          <w:marBottom w:val="120"/>
          <w:divBdr>
            <w:top w:val="none" w:sz="0" w:space="0" w:color="auto"/>
            <w:left w:val="none" w:sz="0" w:space="0" w:color="auto"/>
            <w:bottom w:val="none" w:sz="0" w:space="0" w:color="auto"/>
            <w:right w:val="none" w:sz="0" w:space="0" w:color="auto"/>
          </w:divBdr>
        </w:div>
        <w:div w:id="33817333">
          <w:marLeft w:val="720"/>
          <w:marRight w:val="0"/>
          <w:marTop w:val="120"/>
          <w:marBottom w:val="120"/>
          <w:divBdr>
            <w:top w:val="none" w:sz="0" w:space="0" w:color="auto"/>
            <w:left w:val="none" w:sz="0" w:space="0" w:color="auto"/>
            <w:bottom w:val="none" w:sz="0" w:space="0" w:color="auto"/>
            <w:right w:val="none" w:sz="0" w:space="0" w:color="auto"/>
          </w:divBdr>
        </w:div>
        <w:div w:id="675349298">
          <w:marLeft w:val="360"/>
          <w:marRight w:val="0"/>
          <w:marTop w:val="120"/>
          <w:marBottom w:val="12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61188548">
      <w:bodyDiv w:val="1"/>
      <w:marLeft w:val="0"/>
      <w:marRight w:val="0"/>
      <w:marTop w:val="0"/>
      <w:marBottom w:val="0"/>
      <w:divBdr>
        <w:top w:val="none" w:sz="0" w:space="0" w:color="auto"/>
        <w:left w:val="none" w:sz="0" w:space="0" w:color="auto"/>
        <w:bottom w:val="none" w:sz="0" w:space="0" w:color="auto"/>
        <w:right w:val="none" w:sz="0" w:space="0" w:color="auto"/>
      </w:divBdr>
      <w:divsChild>
        <w:div w:id="1504667406">
          <w:marLeft w:val="2520"/>
          <w:marRight w:val="0"/>
          <w:marTop w:val="77"/>
          <w:marBottom w:val="0"/>
          <w:divBdr>
            <w:top w:val="none" w:sz="0" w:space="0" w:color="auto"/>
            <w:left w:val="none" w:sz="0" w:space="0" w:color="auto"/>
            <w:bottom w:val="none" w:sz="0" w:space="0" w:color="auto"/>
            <w:right w:val="none" w:sz="0" w:space="0" w:color="auto"/>
          </w:divBdr>
        </w:div>
        <w:div w:id="2084836621">
          <w:marLeft w:val="2520"/>
          <w:marRight w:val="0"/>
          <w:marTop w:val="77"/>
          <w:marBottom w:val="0"/>
          <w:divBdr>
            <w:top w:val="none" w:sz="0" w:space="0" w:color="auto"/>
            <w:left w:val="none" w:sz="0" w:space="0" w:color="auto"/>
            <w:bottom w:val="none" w:sz="0" w:space="0" w:color="auto"/>
            <w:right w:val="none" w:sz="0" w:space="0" w:color="auto"/>
          </w:divBdr>
        </w:div>
      </w:divsChild>
    </w:div>
    <w:div w:id="297297053">
      <w:bodyDiv w:val="1"/>
      <w:marLeft w:val="0"/>
      <w:marRight w:val="0"/>
      <w:marTop w:val="0"/>
      <w:marBottom w:val="0"/>
      <w:divBdr>
        <w:top w:val="none" w:sz="0" w:space="0" w:color="auto"/>
        <w:left w:val="none" w:sz="0" w:space="0" w:color="auto"/>
        <w:bottom w:val="none" w:sz="0" w:space="0" w:color="auto"/>
        <w:right w:val="none" w:sz="0" w:space="0" w:color="auto"/>
      </w:divBdr>
    </w:div>
    <w:div w:id="408040794">
      <w:bodyDiv w:val="1"/>
      <w:marLeft w:val="0"/>
      <w:marRight w:val="0"/>
      <w:marTop w:val="0"/>
      <w:marBottom w:val="0"/>
      <w:divBdr>
        <w:top w:val="none" w:sz="0" w:space="0" w:color="auto"/>
        <w:left w:val="none" w:sz="0" w:space="0" w:color="auto"/>
        <w:bottom w:val="none" w:sz="0" w:space="0" w:color="auto"/>
        <w:right w:val="none" w:sz="0" w:space="0" w:color="auto"/>
      </w:divBdr>
      <w:divsChild>
        <w:div w:id="7604685">
          <w:marLeft w:val="1800"/>
          <w:marRight w:val="0"/>
          <w:marTop w:val="96"/>
          <w:marBottom w:val="0"/>
          <w:divBdr>
            <w:top w:val="none" w:sz="0" w:space="0" w:color="auto"/>
            <w:left w:val="none" w:sz="0" w:space="0" w:color="auto"/>
            <w:bottom w:val="none" w:sz="0" w:space="0" w:color="auto"/>
            <w:right w:val="none" w:sz="0" w:space="0" w:color="auto"/>
          </w:divBdr>
        </w:div>
        <w:div w:id="170071873">
          <w:marLeft w:val="1800"/>
          <w:marRight w:val="0"/>
          <w:marTop w:val="96"/>
          <w:marBottom w:val="0"/>
          <w:divBdr>
            <w:top w:val="none" w:sz="0" w:space="0" w:color="auto"/>
            <w:left w:val="none" w:sz="0" w:space="0" w:color="auto"/>
            <w:bottom w:val="none" w:sz="0" w:space="0" w:color="auto"/>
            <w:right w:val="none" w:sz="0" w:space="0" w:color="auto"/>
          </w:divBdr>
        </w:div>
        <w:div w:id="402143443">
          <w:marLeft w:val="1800"/>
          <w:marRight w:val="0"/>
          <w:marTop w:val="96"/>
          <w:marBottom w:val="0"/>
          <w:divBdr>
            <w:top w:val="none" w:sz="0" w:space="0" w:color="auto"/>
            <w:left w:val="none" w:sz="0" w:space="0" w:color="auto"/>
            <w:bottom w:val="none" w:sz="0" w:space="0" w:color="auto"/>
            <w:right w:val="none" w:sz="0" w:space="0" w:color="auto"/>
          </w:divBdr>
        </w:div>
      </w:divsChild>
    </w:div>
    <w:div w:id="655113698">
      <w:bodyDiv w:val="1"/>
      <w:marLeft w:val="0"/>
      <w:marRight w:val="0"/>
      <w:marTop w:val="0"/>
      <w:marBottom w:val="0"/>
      <w:divBdr>
        <w:top w:val="none" w:sz="0" w:space="0" w:color="auto"/>
        <w:left w:val="none" w:sz="0" w:space="0" w:color="auto"/>
        <w:bottom w:val="none" w:sz="0" w:space="0" w:color="auto"/>
        <w:right w:val="none" w:sz="0" w:space="0" w:color="auto"/>
      </w:divBdr>
      <w:divsChild>
        <w:div w:id="1590431186">
          <w:marLeft w:val="2520"/>
          <w:marRight w:val="0"/>
          <w:marTop w:val="86"/>
          <w:marBottom w:val="0"/>
          <w:divBdr>
            <w:top w:val="none" w:sz="0" w:space="0" w:color="auto"/>
            <w:left w:val="none" w:sz="0" w:space="0" w:color="auto"/>
            <w:bottom w:val="none" w:sz="0" w:space="0" w:color="auto"/>
            <w:right w:val="none" w:sz="0" w:space="0" w:color="auto"/>
          </w:divBdr>
        </w:div>
        <w:div w:id="2076514073">
          <w:marLeft w:val="2520"/>
          <w:marRight w:val="0"/>
          <w:marTop w:val="86"/>
          <w:marBottom w:val="0"/>
          <w:divBdr>
            <w:top w:val="none" w:sz="0" w:space="0" w:color="auto"/>
            <w:left w:val="none" w:sz="0" w:space="0" w:color="auto"/>
            <w:bottom w:val="none" w:sz="0" w:space="0" w:color="auto"/>
            <w:right w:val="none" w:sz="0" w:space="0" w:color="auto"/>
          </w:divBdr>
        </w:div>
      </w:divsChild>
    </w:div>
    <w:div w:id="66751388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468833">
      <w:bodyDiv w:val="1"/>
      <w:marLeft w:val="0"/>
      <w:marRight w:val="0"/>
      <w:marTop w:val="0"/>
      <w:marBottom w:val="0"/>
      <w:divBdr>
        <w:top w:val="none" w:sz="0" w:space="0" w:color="auto"/>
        <w:left w:val="none" w:sz="0" w:space="0" w:color="auto"/>
        <w:bottom w:val="none" w:sz="0" w:space="0" w:color="auto"/>
        <w:right w:val="none" w:sz="0" w:space="0" w:color="auto"/>
      </w:divBdr>
    </w:div>
    <w:div w:id="1353729978">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472792591">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38685254">
      <w:bodyDiv w:val="1"/>
      <w:marLeft w:val="0"/>
      <w:marRight w:val="0"/>
      <w:marTop w:val="0"/>
      <w:marBottom w:val="0"/>
      <w:divBdr>
        <w:top w:val="none" w:sz="0" w:space="0" w:color="auto"/>
        <w:left w:val="none" w:sz="0" w:space="0" w:color="auto"/>
        <w:bottom w:val="none" w:sz="0" w:space="0" w:color="auto"/>
        <w:right w:val="none" w:sz="0" w:space="0" w:color="auto"/>
      </w:divBdr>
      <w:divsChild>
        <w:div w:id="1262227324">
          <w:marLeft w:val="1800"/>
          <w:marRight w:val="0"/>
          <w:marTop w:val="77"/>
          <w:marBottom w:val="0"/>
          <w:divBdr>
            <w:top w:val="none" w:sz="0" w:space="0" w:color="auto"/>
            <w:left w:val="none" w:sz="0" w:space="0" w:color="auto"/>
            <w:bottom w:val="none" w:sz="0" w:space="0" w:color="auto"/>
            <w:right w:val="none" w:sz="0" w:space="0" w:color="auto"/>
          </w:divBdr>
        </w:div>
        <w:div w:id="1413162039">
          <w:marLeft w:val="1166"/>
          <w:marRight w:val="0"/>
          <w:marTop w:val="96"/>
          <w:marBottom w:val="0"/>
          <w:divBdr>
            <w:top w:val="none" w:sz="0" w:space="0" w:color="auto"/>
            <w:left w:val="none" w:sz="0" w:space="0" w:color="auto"/>
            <w:bottom w:val="none" w:sz="0" w:space="0" w:color="auto"/>
            <w:right w:val="none" w:sz="0" w:space="0" w:color="auto"/>
          </w:divBdr>
        </w:div>
        <w:div w:id="1736121538">
          <w:marLeft w:val="1166"/>
          <w:marRight w:val="0"/>
          <w:marTop w:val="96"/>
          <w:marBottom w:val="0"/>
          <w:divBdr>
            <w:top w:val="none" w:sz="0" w:space="0" w:color="auto"/>
            <w:left w:val="none" w:sz="0" w:space="0" w:color="auto"/>
            <w:bottom w:val="none" w:sz="0" w:space="0" w:color="auto"/>
            <w:right w:val="none" w:sz="0" w:space="0" w:color="auto"/>
          </w:divBdr>
        </w:div>
        <w:div w:id="1784686238">
          <w:marLeft w:val="547"/>
          <w:marRight w:val="0"/>
          <w:marTop w:val="115"/>
          <w:marBottom w:val="0"/>
          <w:divBdr>
            <w:top w:val="none" w:sz="0" w:space="0" w:color="auto"/>
            <w:left w:val="none" w:sz="0" w:space="0" w:color="auto"/>
            <w:bottom w:val="none" w:sz="0" w:space="0" w:color="auto"/>
            <w:right w:val="none" w:sz="0" w:space="0" w:color="auto"/>
          </w:divBdr>
        </w:div>
        <w:div w:id="2039694940">
          <w:marLeft w:val="1800"/>
          <w:marRight w:val="0"/>
          <w:marTop w:val="77"/>
          <w:marBottom w:val="0"/>
          <w:divBdr>
            <w:top w:val="none" w:sz="0" w:space="0" w:color="auto"/>
            <w:left w:val="none" w:sz="0" w:space="0" w:color="auto"/>
            <w:bottom w:val="none" w:sz="0" w:space="0" w:color="auto"/>
            <w:right w:val="none" w:sz="0" w:space="0" w:color="auto"/>
          </w:divBdr>
        </w:div>
        <w:div w:id="2108382148">
          <w:marLeft w:val="547"/>
          <w:marRight w:val="0"/>
          <w:marTop w:val="115"/>
          <w:marBottom w:val="0"/>
          <w:divBdr>
            <w:top w:val="none" w:sz="0" w:space="0" w:color="auto"/>
            <w:left w:val="none" w:sz="0" w:space="0" w:color="auto"/>
            <w:bottom w:val="none" w:sz="0" w:space="0" w:color="auto"/>
            <w:right w:val="none" w:sz="0" w:space="0" w:color="auto"/>
          </w:divBdr>
        </w:div>
        <w:div w:id="2135516009">
          <w:marLeft w:val="1166"/>
          <w:marRight w:val="0"/>
          <w:marTop w:val="9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8266710">
      <w:bodyDiv w:val="1"/>
      <w:marLeft w:val="0"/>
      <w:marRight w:val="0"/>
      <w:marTop w:val="0"/>
      <w:marBottom w:val="0"/>
      <w:divBdr>
        <w:top w:val="none" w:sz="0" w:space="0" w:color="auto"/>
        <w:left w:val="none" w:sz="0" w:space="0" w:color="auto"/>
        <w:bottom w:val="none" w:sz="0" w:space="0" w:color="auto"/>
        <w:right w:val="none" w:sz="0" w:space="0" w:color="auto"/>
      </w:divBdr>
      <w:divsChild>
        <w:div w:id="1803503800">
          <w:marLeft w:val="360"/>
          <w:marRight w:val="0"/>
          <w:marTop w:val="120"/>
          <w:marBottom w:val="120"/>
          <w:divBdr>
            <w:top w:val="none" w:sz="0" w:space="0" w:color="auto"/>
            <w:left w:val="none" w:sz="0" w:space="0" w:color="auto"/>
            <w:bottom w:val="none" w:sz="0" w:space="0" w:color="auto"/>
            <w:right w:val="none" w:sz="0" w:space="0" w:color="auto"/>
          </w:divBdr>
        </w:div>
        <w:div w:id="767964534">
          <w:marLeft w:val="720"/>
          <w:marRight w:val="0"/>
          <w:marTop w:val="120"/>
          <w:marBottom w:val="120"/>
          <w:divBdr>
            <w:top w:val="none" w:sz="0" w:space="0" w:color="auto"/>
            <w:left w:val="none" w:sz="0" w:space="0" w:color="auto"/>
            <w:bottom w:val="none" w:sz="0" w:space="0" w:color="auto"/>
            <w:right w:val="none" w:sz="0" w:space="0" w:color="auto"/>
          </w:divBdr>
        </w:div>
        <w:div w:id="2038770292">
          <w:marLeft w:val="1080"/>
          <w:marRight w:val="0"/>
          <w:marTop w:val="120"/>
          <w:marBottom w:val="60"/>
          <w:divBdr>
            <w:top w:val="none" w:sz="0" w:space="0" w:color="auto"/>
            <w:left w:val="none" w:sz="0" w:space="0" w:color="auto"/>
            <w:bottom w:val="none" w:sz="0" w:space="0" w:color="auto"/>
            <w:right w:val="none" w:sz="0" w:space="0" w:color="auto"/>
          </w:divBdr>
        </w:div>
        <w:div w:id="1232693600">
          <w:marLeft w:val="720"/>
          <w:marRight w:val="0"/>
          <w:marTop w:val="120"/>
          <w:marBottom w:val="120"/>
          <w:divBdr>
            <w:top w:val="none" w:sz="0" w:space="0" w:color="auto"/>
            <w:left w:val="none" w:sz="0" w:space="0" w:color="auto"/>
            <w:bottom w:val="none" w:sz="0" w:space="0" w:color="auto"/>
            <w:right w:val="none" w:sz="0" w:space="0" w:color="auto"/>
          </w:divBdr>
        </w:div>
        <w:div w:id="1993557687">
          <w:marLeft w:val="1080"/>
          <w:marRight w:val="0"/>
          <w:marTop w:val="120"/>
          <w:marBottom w:val="60"/>
          <w:divBdr>
            <w:top w:val="none" w:sz="0" w:space="0" w:color="auto"/>
            <w:left w:val="none" w:sz="0" w:space="0" w:color="auto"/>
            <w:bottom w:val="none" w:sz="0" w:space="0" w:color="auto"/>
            <w:right w:val="none" w:sz="0" w:space="0" w:color="auto"/>
          </w:divBdr>
        </w:div>
        <w:div w:id="698745934">
          <w:marLeft w:val="720"/>
          <w:marRight w:val="0"/>
          <w:marTop w:val="120"/>
          <w:marBottom w:val="120"/>
          <w:divBdr>
            <w:top w:val="none" w:sz="0" w:space="0" w:color="auto"/>
            <w:left w:val="none" w:sz="0" w:space="0" w:color="auto"/>
            <w:bottom w:val="none" w:sz="0" w:space="0" w:color="auto"/>
            <w:right w:val="none" w:sz="0" w:space="0" w:color="auto"/>
          </w:divBdr>
        </w:div>
        <w:div w:id="1269698787">
          <w:marLeft w:val="1080"/>
          <w:marRight w:val="0"/>
          <w:marTop w:val="120"/>
          <w:marBottom w:val="60"/>
          <w:divBdr>
            <w:top w:val="none" w:sz="0" w:space="0" w:color="auto"/>
            <w:left w:val="none" w:sz="0" w:space="0" w:color="auto"/>
            <w:bottom w:val="none" w:sz="0" w:space="0" w:color="auto"/>
            <w:right w:val="none" w:sz="0" w:space="0" w:color="auto"/>
          </w:divBdr>
        </w:div>
        <w:div w:id="1301299166">
          <w:marLeft w:val="1080"/>
          <w:marRight w:val="0"/>
          <w:marTop w:val="120"/>
          <w:marBottom w:val="60"/>
          <w:divBdr>
            <w:top w:val="none" w:sz="0" w:space="0" w:color="auto"/>
            <w:left w:val="none" w:sz="0" w:space="0" w:color="auto"/>
            <w:bottom w:val="none" w:sz="0" w:space="0" w:color="auto"/>
            <w:right w:val="none" w:sz="0" w:space="0" w:color="auto"/>
          </w:divBdr>
        </w:div>
        <w:div w:id="1917352266">
          <w:marLeft w:val="720"/>
          <w:marRight w:val="0"/>
          <w:marTop w:val="120"/>
          <w:marBottom w:val="120"/>
          <w:divBdr>
            <w:top w:val="none" w:sz="0" w:space="0" w:color="auto"/>
            <w:left w:val="none" w:sz="0" w:space="0" w:color="auto"/>
            <w:bottom w:val="none" w:sz="0" w:space="0" w:color="auto"/>
            <w:right w:val="none" w:sz="0" w:space="0" w:color="auto"/>
          </w:divBdr>
        </w:div>
        <w:div w:id="1103459960">
          <w:marLeft w:val="1080"/>
          <w:marRight w:val="0"/>
          <w:marTop w:val="120"/>
          <w:marBottom w:val="60"/>
          <w:divBdr>
            <w:top w:val="none" w:sz="0" w:space="0" w:color="auto"/>
            <w:left w:val="none" w:sz="0" w:space="0" w:color="auto"/>
            <w:bottom w:val="none" w:sz="0" w:space="0" w:color="auto"/>
            <w:right w:val="none" w:sz="0" w:space="0" w:color="auto"/>
          </w:divBdr>
        </w:div>
        <w:div w:id="1150442746">
          <w:marLeft w:val="360"/>
          <w:marRight w:val="0"/>
          <w:marTop w:val="120"/>
          <w:marBottom w:val="120"/>
          <w:divBdr>
            <w:top w:val="none" w:sz="0" w:space="0" w:color="auto"/>
            <w:left w:val="none" w:sz="0" w:space="0" w:color="auto"/>
            <w:bottom w:val="none" w:sz="0" w:space="0" w:color="auto"/>
            <w:right w:val="none" w:sz="0" w:space="0" w:color="auto"/>
          </w:divBdr>
        </w:div>
      </w:divsChild>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900EF-97BA-411C-91CA-479435B61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382</TotalTime>
  <Pages>4</Pages>
  <Words>1006</Words>
  <Characters>5739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6732</CharactersWithSpaces>
  <SharedDoc>false</SharedDoc>
  <HyperlinkBase/>
  <HLinks>
    <vt:vector size="6" baseType="variant">
      <vt:variant>
        <vt:i4>3932239</vt:i4>
      </vt:variant>
      <vt:variant>
        <vt:i4>18</vt:i4>
      </vt:variant>
      <vt:variant>
        <vt:i4>0</vt:i4>
      </vt:variant>
      <vt:variant>
        <vt:i4>5</vt:i4>
      </vt:variant>
      <vt:variant>
        <vt:lpwstr>https://www.3gpp.org/ftp/TSG_RAN/WG4_Radio/TSGR4_101-bis-e/Docs/R4-2200976.zip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Ruixin Wang (vivo)</cp:lastModifiedBy>
  <cp:revision>359</cp:revision>
  <dcterms:created xsi:type="dcterms:W3CDTF">2024-04-03T10:06:00Z</dcterms:created>
  <dcterms:modified xsi:type="dcterms:W3CDTF">2024-05-13T07:43:00Z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